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3DA56" w14:textId="77777777" w:rsidR="000F2CE2" w:rsidRDefault="000F2CE2">
      <w:pPr>
        <w:pStyle w:val="Akapitzlist3"/>
        <w:jc w:val="right"/>
        <w:rPr>
          <w:rFonts w:ascii="Cambria" w:hAnsi="Cambria"/>
          <w:sz w:val="22"/>
          <w:szCs w:val="22"/>
        </w:rPr>
      </w:pPr>
    </w:p>
    <w:p w14:paraId="4CEBE14B" w14:textId="77777777" w:rsidR="000F2CE2" w:rsidRDefault="000F2CE2">
      <w:pPr>
        <w:pStyle w:val="Akapitzlist3"/>
        <w:tabs>
          <w:tab w:val="left" w:pos="8175"/>
        </w:tabs>
        <w:rPr>
          <w:rFonts w:ascii="Cambria" w:hAnsi="Cambria"/>
          <w:sz w:val="22"/>
          <w:szCs w:val="22"/>
        </w:rPr>
      </w:pPr>
    </w:p>
    <w:tbl>
      <w:tblPr>
        <w:tblW w:w="9213" w:type="dxa"/>
        <w:tblInd w:w="-109" w:type="dxa"/>
        <w:tblLayout w:type="fixed"/>
        <w:tblLook w:val="04A0" w:firstRow="1" w:lastRow="0" w:firstColumn="1" w:lastColumn="0" w:noHBand="0" w:noVBand="1"/>
      </w:tblPr>
      <w:tblGrid>
        <w:gridCol w:w="4565"/>
        <w:gridCol w:w="4648"/>
      </w:tblGrid>
      <w:tr w:rsidR="000F2CE2" w14:paraId="5506A9B3" w14:textId="77777777">
        <w:tc>
          <w:tcPr>
            <w:tcW w:w="4565" w:type="dxa"/>
          </w:tcPr>
          <w:p w14:paraId="102EE21A" w14:textId="77777777" w:rsidR="000F2CE2" w:rsidRDefault="000F2CE2">
            <w:pPr>
              <w:pStyle w:val="Akapitzlist3"/>
              <w:widowControl w:val="0"/>
              <w:ind w:left="1416"/>
              <w:jc w:val="center"/>
              <w:rPr>
                <w:rFonts w:ascii="Cambria" w:hAnsi="Cambria"/>
                <w:sz w:val="22"/>
                <w:szCs w:val="22"/>
              </w:rPr>
            </w:pPr>
          </w:p>
        </w:tc>
        <w:tc>
          <w:tcPr>
            <w:tcW w:w="4647" w:type="dxa"/>
          </w:tcPr>
          <w:p w14:paraId="71A4A97A" w14:textId="77777777" w:rsidR="000F2CE2" w:rsidRDefault="000F2CE2">
            <w:pPr>
              <w:pStyle w:val="Akapitzlist3"/>
              <w:widowControl w:val="0"/>
              <w:ind w:left="0"/>
              <w:jc w:val="center"/>
              <w:rPr>
                <w:rFonts w:ascii="Cambria" w:hAnsi="Cambria"/>
                <w:sz w:val="22"/>
                <w:szCs w:val="22"/>
              </w:rPr>
            </w:pPr>
          </w:p>
        </w:tc>
      </w:tr>
    </w:tbl>
    <w:p w14:paraId="7BA925F2" w14:textId="68390E44" w:rsidR="000F2CE2" w:rsidRPr="00C766E5" w:rsidRDefault="00EF09C6">
      <w:pPr>
        <w:pStyle w:val="Akapitzlist3"/>
        <w:jc w:val="right"/>
        <w:rPr>
          <w:rFonts w:ascii="Cambria" w:hAnsi="Cambria"/>
          <w:sz w:val="22"/>
          <w:szCs w:val="22"/>
        </w:rPr>
      </w:pPr>
      <w:r w:rsidRPr="00C766E5">
        <w:rPr>
          <w:rFonts w:ascii="Cambria" w:hAnsi="Cambria"/>
          <w:sz w:val="22"/>
          <w:szCs w:val="22"/>
        </w:rPr>
        <w:t xml:space="preserve">Węgrzce, dnia </w:t>
      </w:r>
      <w:r w:rsidR="00E20980" w:rsidRPr="00C766E5">
        <w:rPr>
          <w:rFonts w:ascii="Cambria" w:hAnsi="Cambria"/>
          <w:sz w:val="22"/>
          <w:szCs w:val="22"/>
        </w:rPr>
        <w:t xml:space="preserve">31 marca </w:t>
      </w:r>
      <w:r w:rsidRPr="00C766E5">
        <w:rPr>
          <w:rFonts w:ascii="Cambria" w:hAnsi="Cambria"/>
          <w:sz w:val="22"/>
          <w:szCs w:val="22"/>
        </w:rPr>
        <w:t>.2026 r.</w:t>
      </w:r>
    </w:p>
    <w:p w14:paraId="2321A0AA" w14:textId="77777777" w:rsidR="000F2CE2" w:rsidRPr="00C766E5" w:rsidRDefault="000F2CE2">
      <w:pPr>
        <w:spacing w:before="120" w:after="120" w:line="360" w:lineRule="auto"/>
        <w:rPr>
          <w:rFonts w:ascii="Cambria" w:hAnsi="Cambria"/>
          <w:sz w:val="22"/>
          <w:szCs w:val="22"/>
          <w:lang w:eastAsia="pl-PL"/>
        </w:rPr>
      </w:pPr>
    </w:p>
    <w:p w14:paraId="5C1D5506" w14:textId="46E1D03B" w:rsidR="000F2CE2" w:rsidRDefault="00EF09C6">
      <w:pPr>
        <w:spacing w:before="120" w:after="120" w:line="360" w:lineRule="auto"/>
        <w:rPr>
          <w:rFonts w:ascii="Cambria" w:hAnsi="Cambria" w:cs="Arial"/>
          <w:bCs/>
          <w:sz w:val="22"/>
          <w:szCs w:val="22"/>
        </w:rPr>
      </w:pPr>
      <w:r w:rsidRPr="00C766E5">
        <w:rPr>
          <w:rFonts w:ascii="Cambria" w:hAnsi="Cambria"/>
          <w:sz w:val="22"/>
          <w:szCs w:val="22"/>
          <w:lang w:eastAsia="pl-PL"/>
        </w:rPr>
        <w:t>Nr spra</w:t>
      </w:r>
      <w:r w:rsidRPr="00C766E5">
        <w:rPr>
          <w:rFonts w:ascii="Cambria" w:hAnsi="Cambria"/>
          <w:color w:val="000000"/>
          <w:sz w:val="22"/>
          <w:szCs w:val="22"/>
          <w:lang w:eastAsia="pl-PL"/>
        </w:rPr>
        <w:t>wy:</w:t>
      </w:r>
      <w:bookmarkStart w:id="0" w:name="_Hlk159496949"/>
      <w:r w:rsidRPr="00C766E5">
        <w:rPr>
          <w:rFonts w:ascii="Cambria" w:hAnsi="Cambria" w:cs="Arial"/>
          <w:b/>
          <w:color w:val="000000"/>
          <w:sz w:val="22"/>
          <w:szCs w:val="22"/>
        </w:rPr>
        <w:t xml:space="preserve"> </w:t>
      </w:r>
      <w:bookmarkEnd w:id="0"/>
      <w:r w:rsidR="0075314D" w:rsidRPr="0075314D">
        <w:rPr>
          <w:rFonts w:ascii="Cambria" w:hAnsi="Cambria" w:cs="Arial"/>
          <w:b/>
          <w:color w:val="000000"/>
          <w:sz w:val="22"/>
          <w:szCs w:val="22"/>
        </w:rPr>
        <w:t>RS/2026-177</w:t>
      </w:r>
    </w:p>
    <w:p w14:paraId="6C53BB04" w14:textId="77777777" w:rsidR="000F2CE2" w:rsidRDefault="000F2CE2">
      <w:pPr>
        <w:spacing w:before="120" w:after="120" w:line="360" w:lineRule="auto"/>
        <w:jc w:val="right"/>
        <w:rPr>
          <w:rFonts w:ascii="Cambria" w:hAnsi="Cambria" w:cs="Arial"/>
          <w:bCs/>
          <w:sz w:val="22"/>
          <w:szCs w:val="22"/>
        </w:rPr>
      </w:pPr>
    </w:p>
    <w:p w14:paraId="633A819C" w14:textId="77777777" w:rsidR="000F2CE2" w:rsidRDefault="00EF09C6">
      <w:pPr>
        <w:pStyle w:val="Nagwek61"/>
        <w:numPr>
          <w:ilvl w:val="5"/>
          <w:numId w:val="24"/>
        </w:numPr>
        <w:tabs>
          <w:tab w:val="left" w:pos="8460"/>
        </w:tabs>
        <w:spacing w:before="120" w:after="120" w:line="360" w:lineRule="auto"/>
        <w:rPr>
          <w:rFonts w:ascii="Cambria" w:hAnsi="Cambria"/>
          <w:sz w:val="22"/>
          <w:szCs w:val="22"/>
        </w:rPr>
      </w:pPr>
      <w:r>
        <w:rPr>
          <w:rFonts w:ascii="Cambria" w:hAnsi="Cambria"/>
          <w:sz w:val="22"/>
          <w:szCs w:val="22"/>
        </w:rPr>
        <w:t>SPECYFIKACJA</w:t>
      </w:r>
      <w:r>
        <w:rPr>
          <w:rFonts w:ascii="Cambria" w:eastAsia="Tahoma" w:hAnsi="Cambria"/>
          <w:sz w:val="22"/>
          <w:szCs w:val="22"/>
        </w:rPr>
        <w:t xml:space="preserve"> </w:t>
      </w:r>
      <w:r>
        <w:rPr>
          <w:rFonts w:ascii="Cambria" w:hAnsi="Cambria"/>
          <w:sz w:val="22"/>
          <w:szCs w:val="22"/>
        </w:rPr>
        <w:t>WARUNKÓ</w:t>
      </w:r>
      <w:r>
        <w:rPr>
          <w:rFonts w:ascii="Cambria" w:eastAsia="Tahoma" w:hAnsi="Cambria"/>
          <w:sz w:val="22"/>
          <w:szCs w:val="22"/>
        </w:rPr>
        <w:t xml:space="preserve">W </w:t>
      </w:r>
      <w:r>
        <w:rPr>
          <w:rFonts w:ascii="Cambria" w:hAnsi="Cambria"/>
          <w:sz w:val="22"/>
          <w:szCs w:val="22"/>
        </w:rPr>
        <w:t>ZAMÓWIENIA</w:t>
      </w:r>
    </w:p>
    <w:p w14:paraId="568B32EF" w14:textId="77777777" w:rsidR="000F2CE2" w:rsidRDefault="000F2CE2">
      <w:pPr>
        <w:spacing w:before="120" w:after="120" w:line="360" w:lineRule="auto"/>
        <w:jc w:val="center"/>
        <w:rPr>
          <w:rFonts w:ascii="Cambria" w:hAnsi="Cambria" w:cs="Arial"/>
          <w:bCs/>
          <w:sz w:val="22"/>
          <w:szCs w:val="22"/>
        </w:rPr>
      </w:pPr>
    </w:p>
    <w:p w14:paraId="352DDEEE" w14:textId="77777777" w:rsidR="000F2CE2" w:rsidRDefault="000F2CE2">
      <w:pPr>
        <w:pStyle w:val="Nagwek71"/>
        <w:numPr>
          <w:ilvl w:val="6"/>
          <w:numId w:val="30"/>
        </w:numPr>
        <w:spacing w:before="120" w:after="120" w:line="360" w:lineRule="auto"/>
        <w:jc w:val="center"/>
        <w:rPr>
          <w:rFonts w:ascii="Cambria" w:hAnsi="Cambria" w:cs="Arial"/>
          <w:sz w:val="22"/>
          <w:szCs w:val="22"/>
        </w:rPr>
      </w:pPr>
    </w:p>
    <w:p w14:paraId="3BCE1DB6" w14:textId="4576FA00" w:rsidR="000F2CE2" w:rsidRDefault="00EF09C6">
      <w:pPr>
        <w:spacing w:line="360" w:lineRule="auto"/>
        <w:jc w:val="both"/>
        <w:rPr>
          <w:rFonts w:ascii="Cambria" w:hAnsi="Cambria" w:cs="Arial"/>
          <w:sz w:val="22"/>
          <w:szCs w:val="22"/>
        </w:rPr>
      </w:pPr>
      <w:r>
        <w:rPr>
          <w:rFonts w:ascii="Cambria" w:hAnsi="Cambria" w:cs="Arial"/>
          <w:sz w:val="22"/>
          <w:szCs w:val="22"/>
        </w:rPr>
        <w:t>Przedsiębiorstwo Usług Komunalnych w Zielonkach spółka z o.o.  zaprasza do składania ofert w postępowaniu o udzielenie zamówienia publicznego na wykonanie robót budowlanych p</w:t>
      </w:r>
      <w:bookmarkStart w:id="1" w:name="_Hlk166672957"/>
      <w:r>
        <w:rPr>
          <w:rFonts w:ascii="Cambria" w:hAnsi="Cambria" w:cs="Arial"/>
          <w:sz w:val="22"/>
          <w:szCs w:val="22"/>
        </w:rPr>
        <w:t>od nazwą: „</w:t>
      </w:r>
      <w:r w:rsidR="0075314D">
        <w:rPr>
          <w:rFonts w:ascii="Cambria" w:hAnsi="Cambria" w:cs="Arial"/>
          <w:sz w:val="22"/>
          <w:szCs w:val="22"/>
        </w:rPr>
        <w:t>Budowa kontenerowej stacji uzdatniania wody wraz z infrastrukturą towarzyszącą w zielonkach na działce nr 249/2</w:t>
      </w:r>
      <w:r>
        <w:rPr>
          <w:rFonts w:ascii="Cambria" w:hAnsi="Cambria" w:cs="Arial"/>
          <w:sz w:val="22"/>
          <w:szCs w:val="22"/>
        </w:rPr>
        <w:t>”</w:t>
      </w:r>
      <w:bookmarkEnd w:id="1"/>
    </w:p>
    <w:p w14:paraId="6D56B35E" w14:textId="77777777" w:rsidR="000F2CE2" w:rsidRDefault="000F2CE2">
      <w:pPr>
        <w:suppressAutoHyphens w:val="0"/>
        <w:spacing w:after="120" w:line="360" w:lineRule="auto"/>
        <w:jc w:val="both"/>
        <w:rPr>
          <w:rFonts w:ascii="Cambria" w:hAnsi="Cambria" w:cs="Calibri"/>
          <w:b/>
          <w:sz w:val="22"/>
          <w:szCs w:val="22"/>
          <w:lang w:eastAsia="pl-PL"/>
        </w:rPr>
      </w:pPr>
    </w:p>
    <w:p w14:paraId="322C1EB3" w14:textId="77777777" w:rsidR="000F2CE2" w:rsidRDefault="000F2CE2">
      <w:pPr>
        <w:spacing w:before="120" w:after="120" w:line="360" w:lineRule="auto"/>
        <w:jc w:val="center"/>
        <w:rPr>
          <w:rFonts w:ascii="Cambria" w:hAnsi="Cambria" w:cs="Arial"/>
          <w:bCs/>
          <w:sz w:val="22"/>
          <w:szCs w:val="22"/>
        </w:rPr>
      </w:pPr>
    </w:p>
    <w:p w14:paraId="61A2951D" w14:textId="77777777" w:rsidR="000F2CE2" w:rsidRDefault="000F2CE2">
      <w:pPr>
        <w:spacing w:before="120" w:after="120" w:line="360" w:lineRule="auto"/>
        <w:jc w:val="center"/>
        <w:rPr>
          <w:rFonts w:ascii="Cambria" w:hAnsi="Cambria" w:cs="Arial"/>
          <w:bCs/>
          <w:sz w:val="22"/>
          <w:szCs w:val="22"/>
        </w:rPr>
      </w:pPr>
    </w:p>
    <w:p w14:paraId="353F5C71" w14:textId="77777777" w:rsidR="000F2CE2" w:rsidRDefault="000F2CE2">
      <w:pPr>
        <w:spacing w:before="120" w:after="120" w:line="360" w:lineRule="auto"/>
        <w:jc w:val="center"/>
        <w:rPr>
          <w:rFonts w:ascii="Cambria" w:hAnsi="Cambria" w:cs="Arial"/>
          <w:bCs/>
          <w:sz w:val="22"/>
          <w:szCs w:val="22"/>
        </w:rPr>
      </w:pPr>
    </w:p>
    <w:p w14:paraId="5ACA2BE6" w14:textId="77777777" w:rsidR="000F2CE2" w:rsidRDefault="000F2CE2">
      <w:pPr>
        <w:spacing w:before="120" w:after="120" w:line="360" w:lineRule="auto"/>
        <w:jc w:val="center"/>
        <w:rPr>
          <w:rFonts w:ascii="Cambria" w:hAnsi="Cambria" w:cs="Arial"/>
          <w:bCs/>
          <w:sz w:val="22"/>
          <w:szCs w:val="22"/>
        </w:rPr>
      </w:pPr>
    </w:p>
    <w:p w14:paraId="1902F006" w14:textId="77777777" w:rsidR="000F2CE2" w:rsidRDefault="000F2CE2">
      <w:pPr>
        <w:spacing w:before="120" w:after="120" w:line="360" w:lineRule="auto"/>
        <w:jc w:val="center"/>
        <w:rPr>
          <w:rFonts w:ascii="Cambria" w:hAnsi="Cambria" w:cs="Arial"/>
          <w:bCs/>
          <w:sz w:val="22"/>
          <w:szCs w:val="22"/>
        </w:rPr>
      </w:pPr>
    </w:p>
    <w:p w14:paraId="20BEC503" w14:textId="77777777" w:rsidR="000F2CE2" w:rsidRDefault="000F2CE2">
      <w:pPr>
        <w:rPr>
          <w:rFonts w:ascii="Cambria" w:hAnsi="Cambria"/>
          <w:sz w:val="22"/>
          <w:szCs w:val="22"/>
        </w:rPr>
      </w:pPr>
    </w:p>
    <w:p w14:paraId="5198CBB8" w14:textId="77777777" w:rsidR="000F2CE2" w:rsidRDefault="000F2CE2">
      <w:pPr>
        <w:rPr>
          <w:rFonts w:ascii="Cambria" w:hAnsi="Cambria"/>
          <w:sz w:val="22"/>
          <w:szCs w:val="22"/>
        </w:rPr>
      </w:pPr>
    </w:p>
    <w:p w14:paraId="6DCC448E" w14:textId="77777777" w:rsidR="000F2CE2" w:rsidRDefault="000F2CE2">
      <w:pPr>
        <w:rPr>
          <w:rFonts w:ascii="Cambria" w:hAnsi="Cambria"/>
          <w:sz w:val="22"/>
          <w:szCs w:val="22"/>
        </w:rPr>
      </w:pPr>
    </w:p>
    <w:p w14:paraId="506EFF4F" w14:textId="77777777" w:rsidR="000F2CE2" w:rsidRDefault="000F2CE2">
      <w:pPr>
        <w:rPr>
          <w:rFonts w:ascii="Cambria" w:hAnsi="Cambria"/>
          <w:sz w:val="22"/>
          <w:szCs w:val="22"/>
        </w:rPr>
      </w:pPr>
    </w:p>
    <w:p w14:paraId="4D456020" w14:textId="77777777" w:rsidR="000F2CE2" w:rsidRDefault="000F2CE2">
      <w:pPr>
        <w:rPr>
          <w:rFonts w:ascii="Cambria" w:hAnsi="Cambria"/>
          <w:sz w:val="22"/>
          <w:szCs w:val="22"/>
        </w:rPr>
      </w:pPr>
    </w:p>
    <w:p w14:paraId="79859113" w14:textId="77777777" w:rsidR="000F2CE2" w:rsidRDefault="000F2CE2">
      <w:pPr>
        <w:rPr>
          <w:rFonts w:ascii="Cambria" w:hAnsi="Cambria"/>
          <w:sz w:val="22"/>
          <w:szCs w:val="22"/>
        </w:rPr>
      </w:pPr>
    </w:p>
    <w:p w14:paraId="141B83DC" w14:textId="77777777" w:rsidR="000F2CE2" w:rsidRDefault="000F2CE2">
      <w:pPr>
        <w:rPr>
          <w:rFonts w:ascii="Cambria" w:hAnsi="Cambria"/>
          <w:sz w:val="22"/>
          <w:szCs w:val="22"/>
        </w:rPr>
      </w:pPr>
    </w:p>
    <w:p w14:paraId="7E9E4F6F" w14:textId="77777777" w:rsidR="000F2CE2" w:rsidRDefault="000F2CE2">
      <w:pPr>
        <w:rPr>
          <w:rFonts w:ascii="Cambria" w:hAnsi="Cambria"/>
          <w:sz w:val="22"/>
          <w:szCs w:val="22"/>
        </w:rPr>
      </w:pPr>
    </w:p>
    <w:p w14:paraId="1A5A3E3A" w14:textId="77777777" w:rsidR="000F2CE2" w:rsidRDefault="000F2CE2">
      <w:pPr>
        <w:rPr>
          <w:rFonts w:ascii="Cambria" w:hAnsi="Cambria"/>
          <w:sz w:val="22"/>
          <w:szCs w:val="22"/>
        </w:rPr>
      </w:pPr>
    </w:p>
    <w:p w14:paraId="1311F5F0" w14:textId="77777777" w:rsidR="000F2CE2" w:rsidRDefault="000F2CE2">
      <w:pPr>
        <w:rPr>
          <w:rFonts w:ascii="Cambria" w:hAnsi="Cambria"/>
          <w:sz w:val="22"/>
          <w:szCs w:val="22"/>
        </w:rPr>
      </w:pPr>
    </w:p>
    <w:p w14:paraId="3D51F02D" w14:textId="4310C1E2" w:rsidR="000F2CE2" w:rsidRDefault="00EF09C6">
      <w:pPr>
        <w:spacing w:line="360" w:lineRule="auto"/>
        <w:jc w:val="both"/>
        <w:rPr>
          <w:rFonts w:ascii="Cambria" w:hAnsi="Cambria" w:cs="Arial"/>
          <w:bCs/>
          <w:sz w:val="22"/>
          <w:szCs w:val="22"/>
        </w:rPr>
      </w:pPr>
      <w:r>
        <w:br w:type="page"/>
      </w:r>
    </w:p>
    <w:p w14:paraId="0B77CF29" w14:textId="77777777" w:rsidR="000F2CE2" w:rsidRDefault="00EF09C6">
      <w:pPr>
        <w:numPr>
          <w:ilvl w:val="0"/>
          <w:numId w:val="1"/>
        </w:numPr>
        <w:spacing w:before="120" w:after="120" w:line="360" w:lineRule="auto"/>
        <w:jc w:val="both"/>
        <w:rPr>
          <w:rFonts w:ascii="Cambria" w:eastAsia="Tahoma" w:hAnsi="Cambria" w:cs="Arial"/>
          <w:b/>
          <w:sz w:val="22"/>
          <w:szCs w:val="22"/>
        </w:rPr>
      </w:pPr>
      <w:r>
        <w:rPr>
          <w:rFonts w:ascii="Cambria" w:hAnsi="Cambria" w:cs="Arial"/>
          <w:b/>
          <w:sz w:val="22"/>
          <w:szCs w:val="22"/>
        </w:rPr>
        <w:lastRenderedPageBreak/>
        <w:t>INFORMACJE</w:t>
      </w:r>
      <w:r>
        <w:rPr>
          <w:rFonts w:ascii="Cambria" w:eastAsia="Tahoma" w:hAnsi="Cambria" w:cs="Arial"/>
          <w:b/>
          <w:sz w:val="22"/>
          <w:szCs w:val="22"/>
        </w:rPr>
        <w:t xml:space="preserve"> </w:t>
      </w:r>
      <w:r>
        <w:rPr>
          <w:rFonts w:ascii="Cambria" w:hAnsi="Cambria" w:cs="Arial"/>
          <w:b/>
          <w:sz w:val="22"/>
          <w:szCs w:val="22"/>
        </w:rPr>
        <w:t>OGÓLNE</w:t>
      </w:r>
    </w:p>
    <w:p w14:paraId="0E52FF16" w14:textId="77777777" w:rsidR="000F2CE2" w:rsidRDefault="00EF09C6">
      <w:pPr>
        <w:pStyle w:val="Domylnie"/>
        <w:numPr>
          <w:ilvl w:val="0"/>
          <w:numId w:val="2"/>
        </w:numPr>
        <w:tabs>
          <w:tab w:val="left" w:pos="851"/>
        </w:tabs>
        <w:spacing w:before="120" w:after="120" w:line="360" w:lineRule="auto"/>
        <w:jc w:val="both"/>
        <w:rPr>
          <w:rFonts w:ascii="Cambria" w:hAnsi="Cambria"/>
          <w:color w:val="auto"/>
          <w:sz w:val="22"/>
          <w:szCs w:val="22"/>
          <w:lang w:eastAsia="pl-PL"/>
        </w:rPr>
      </w:pPr>
      <w:r>
        <w:rPr>
          <w:rStyle w:val="FontStyle28"/>
          <w:rFonts w:ascii="Cambria" w:hAnsi="Cambria"/>
          <w:color w:val="auto"/>
          <w:sz w:val="22"/>
          <w:szCs w:val="22"/>
          <w:lang w:eastAsia="pl-PL"/>
        </w:rPr>
        <w:t xml:space="preserve">Nazwa Zamawiającego: </w:t>
      </w:r>
    </w:p>
    <w:p w14:paraId="2110A265" w14:textId="1E3D2F7F" w:rsidR="000F2CE2" w:rsidRDefault="00EF09C6">
      <w:pPr>
        <w:pStyle w:val="Domylnie"/>
        <w:tabs>
          <w:tab w:val="left" w:pos="851"/>
        </w:tabs>
        <w:spacing w:before="120" w:after="120" w:line="360" w:lineRule="auto"/>
        <w:ind w:left="360"/>
        <w:rPr>
          <w:rFonts w:ascii="Cambria" w:hAnsi="Cambria"/>
          <w:sz w:val="22"/>
          <w:szCs w:val="22"/>
        </w:rPr>
      </w:pPr>
      <w:r>
        <w:rPr>
          <w:rStyle w:val="FontStyle28"/>
          <w:rFonts w:ascii="Cambria" w:hAnsi="Cambria"/>
          <w:b/>
          <w:bCs/>
          <w:color w:val="auto"/>
          <w:sz w:val="22"/>
          <w:szCs w:val="22"/>
        </w:rPr>
        <w:t>Przedsiębiorstwo Usług Komunalnych w Zielonkach sp. z o.o.,</w:t>
      </w:r>
      <w:r>
        <w:rPr>
          <w:rStyle w:val="FontStyle28"/>
          <w:rFonts w:ascii="Cambria" w:hAnsi="Cambria"/>
          <w:color w:val="auto"/>
          <w:sz w:val="22"/>
          <w:szCs w:val="22"/>
        </w:rPr>
        <w:br/>
        <w:t>Węgrzce ul. Forteczna 3, 32 - 086 Węgrzce</w:t>
      </w:r>
      <w:r>
        <w:rPr>
          <w:rStyle w:val="FontStyle28"/>
          <w:rFonts w:ascii="Cambria" w:hAnsi="Cambria"/>
          <w:color w:val="auto"/>
          <w:sz w:val="22"/>
          <w:szCs w:val="22"/>
        </w:rPr>
        <w:br/>
        <w:t xml:space="preserve">poczta elektroniczna (e–mail): </w:t>
      </w:r>
      <w:hyperlink r:id="rId8">
        <w:r>
          <w:rPr>
            <w:rStyle w:val="czeinternetowe"/>
            <w:rFonts w:ascii="Cambria" w:hAnsi="Cambria"/>
            <w:sz w:val="22"/>
            <w:szCs w:val="22"/>
          </w:rPr>
          <w:t>biuro@puk-zielonki.pl</w:t>
        </w:r>
      </w:hyperlink>
      <w:r>
        <w:rPr>
          <w:rStyle w:val="Pogrubienie"/>
          <w:rFonts w:ascii="Cambria" w:hAnsi="Cambria"/>
          <w:color w:val="2E2E2E"/>
          <w:sz w:val="22"/>
          <w:szCs w:val="22"/>
        </w:rPr>
        <w:t xml:space="preserve">    </w:t>
      </w:r>
      <w:r>
        <w:rPr>
          <w:rStyle w:val="czeinternetowe"/>
          <w:rFonts w:ascii="Cambria" w:hAnsi="Cambria" w:cs="Arial"/>
          <w:color w:val="auto"/>
          <w:sz w:val="22"/>
          <w:szCs w:val="22"/>
        </w:rPr>
        <w:br/>
      </w:r>
      <w:r w:rsidRPr="003D5E90">
        <w:rPr>
          <w:rFonts w:ascii="Cambria" w:hAnsi="Cambria" w:cs="Arial"/>
          <w:color w:val="auto"/>
          <w:sz w:val="22"/>
          <w:szCs w:val="22"/>
          <w:lang w:eastAsia="pl-PL"/>
        </w:rPr>
        <w:t>adres do e-</w:t>
      </w:r>
      <w:r w:rsidR="00C766E5" w:rsidRPr="003D5E90">
        <w:rPr>
          <w:rFonts w:ascii="Cambria" w:hAnsi="Cambria" w:cs="Arial"/>
          <w:color w:val="auto"/>
          <w:sz w:val="22"/>
          <w:szCs w:val="22"/>
          <w:lang w:eastAsia="pl-PL"/>
        </w:rPr>
        <w:t>doręczeń</w:t>
      </w:r>
      <w:r w:rsidRPr="003D5E90">
        <w:rPr>
          <w:rFonts w:ascii="Cambria" w:hAnsi="Cambria" w:cs="Arial"/>
          <w:color w:val="auto"/>
          <w:sz w:val="22"/>
          <w:szCs w:val="22"/>
          <w:lang w:eastAsia="pl-PL"/>
        </w:rPr>
        <w:t>: AE:PL-35598-99883-UTERW-20</w:t>
      </w:r>
      <w:r w:rsidRPr="003D5E90">
        <w:rPr>
          <w:rFonts w:ascii="Lato" w:hAnsi="Lato"/>
          <w:color w:val="2E2E2E"/>
          <w:sz w:val="27"/>
          <w:szCs w:val="27"/>
        </w:rPr>
        <w:t xml:space="preserve"> </w:t>
      </w:r>
      <w:r w:rsidRPr="003D5E90">
        <w:rPr>
          <w:rStyle w:val="FontStyle28"/>
          <w:rFonts w:ascii="Cambria" w:hAnsi="Cambria"/>
          <w:color w:val="auto"/>
          <w:sz w:val="22"/>
          <w:szCs w:val="22"/>
          <w:lang w:eastAsia="pl-PL"/>
        </w:rPr>
        <w:br/>
        <w:t xml:space="preserve">adres strony internetowej na której udostępniane będą zmiany i wyjaśnienia SWZ oraz inne dokumenty zamówienia: </w:t>
      </w:r>
      <w:hyperlink r:id="rId9" w:history="1">
        <w:r w:rsidR="0075314D" w:rsidRPr="00DB1091">
          <w:rPr>
            <w:rStyle w:val="Hipercze"/>
            <w:rFonts w:ascii="Cambria" w:hAnsi="Cambria" w:cs="Arial"/>
            <w:sz w:val="22"/>
            <w:szCs w:val="22"/>
            <w:lang w:eastAsia="pl-PL"/>
          </w:rPr>
          <w:t>https://ezamowienia.gov.pl/mp-client/tenders/</w:t>
        </w:r>
        <w:r w:rsidR="0075314D" w:rsidRPr="00DB1091">
          <w:rPr>
            <w:rStyle w:val="Hipercze"/>
            <w:rFonts w:ascii="Roboto" w:eastAsia="Times New Roman" w:hAnsi="Roboto"/>
            <w:sz w:val="20"/>
            <w:szCs w:val="20"/>
            <w:shd w:val="clear" w:color="auto" w:fill="FFFFFF"/>
            <w:lang w:eastAsia="zh-CN"/>
          </w:rPr>
          <w:t xml:space="preserve"> </w:t>
        </w:r>
        <w:r w:rsidR="0075314D" w:rsidRPr="00DB1091">
          <w:rPr>
            <w:rStyle w:val="Hipercze"/>
            <w:rFonts w:ascii="Cambria" w:hAnsi="Cambria" w:cs="Arial"/>
            <w:sz w:val="22"/>
            <w:szCs w:val="22"/>
            <w:lang w:eastAsia="pl-PL"/>
          </w:rPr>
          <w:t>ocds-148610-33858463-a1d7-460e-b881-812dd8edc1b0</w:t>
        </w:r>
      </w:hyperlink>
      <w:r>
        <w:rPr>
          <w:rStyle w:val="FontStyle28"/>
          <w:rFonts w:ascii="Cambria" w:hAnsi="Cambria"/>
          <w:color w:val="auto"/>
          <w:sz w:val="22"/>
          <w:szCs w:val="22"/>
          <w:lang w:eastAsia="pl-PL"/>
        </w:rPr>
        <w:t xml:space="preserve"> </w:t>
      </w:r>
    </w:p>
    <w:p w14:paraId="1632C766" w14:textId="77777777" w:rsidR="000F2CE2" w:rsidRDefault="00EF09C6">
      <w:pPr>
        <w:pStyle w:val="Domylnie"/>
        <w:numPr>
          <w:ilvl w:val="0"/>
          <w:numId w:val="2"/>
        </w:numPr>
        <w:tabs>
          <w:tab w:val="left" w:pos="851"/>
        </w:tabs>
        <w:spacing w:before="120" w:after="120" w:line="360" w:lineRule="auto"/>
        <w:jc w:val="both"/>
        <w:rPr>
          <w:rFonts w:ascii="Cambria" w:hAnsi="Cambria" w:cs="Arial"/>
          <w:color w:val="auto"/>
          <w:sz w:val="22"/>
          <w:szCs w:val="22"/>
        </w:rPr>
      </w:pPr>
      <w:r>
        <w:rPr>
          <w:rStyle w:val="FontStyle28"/>
          <w:rFonts w:ascii="Cambria" w:hAnsi="Cambria"/>
          <w:color w:val="auto"/>
          <w:sz w:val="22"/>
          <w:szCs w:val="22"/>
          <w:lang w:eastAsia="pl-PL"/>
        </w:rPr>
        <w:t>Tryb postępowania:</w:t>
      </w:r>
    </w:p>
    <w:p w14:paraId="35184B34" w14:textId="77777777" w:rsidR="000F2CE2" w:rsidRDefault="00EF09C6">
      <w:pPr>
        <w:numPr>
          <w:ilvl w:val="1"/>
          <w:numId w:val="2"/>
        </w:numPr>
        <w:tabs>
          <w:tab w:val="left" w:pos="851"/>
        </w:tabs>
        <w:suppressAutoHyphens w:val="0"/>
        <w:spacing w:before="120" w:after="120" w:line="360" w:lineRule="auto"/>
        <w:jc w:val="both"/>
        <w:rPr>
          <w:rStyle w:val="FontStyle28"/>
          <w:rFonts w:ascii="Cambria" w:eastAsia="Lucida Sans Unicode" w:hAnsi="Cambria"/>
          <w:sz w:val="22"/>
          <w:szCs w:val="22"/>
          <w:lang w:eastAsia="pl-PL"/>
        </w:rPr>
      </w:pPr>
      <w:r>
        <w:rPr>
          <w:rStyle w:val="FontStyle28"/>
          <w:rFonts w:ascii="Cambria" w:eastAsia="Lucida Sans Unicode" w:hAnsi="Cambria"/>
          <w:sz w:val="22"/>
          <w:szCs w:val="22"/>
          <w:lang w:eastAsia="pl-PL"/>
        </w:rPr>
        <w:t>Postępowanie jest prowadzone z zastosowaniem przepisów ustawy z dnia 11 września 2019r. Prawo zamówień publicznych (</w:t>
      </w:r>
      <w:r>
        <w:rPr>
          <w:rStyle w:val="FontStyle28"/>
          <w:rFonts w:ascii="Cambria" w:eastAsia="Lucida Sans Unicode" w:hAnsi="Cambria"/>
          <w:sz w:val="22"/>
          <w:szCs w:val="22"/>
        </w:rPr>
        <w:t>t.j</w:t>
      </w:r>
      <w:bookmarkStart w:id="2" w:name="_Hlk213852330"/>
      <w:r>
        <w:rPr>
          <w:rStyle w:val="FontStyle28"/>
          <w:rFonts w:ascii="Cambria" w:eastAsia="Lucida Sans Unicode" w:hAnsi="Cambria"/>
          <w:sz w:val="22"/>
          <w:szCs w:val="22"/>
          <w:lang w:eastAsia="pl-PL"/>
        </w:rPr>
        <w:t xml:space="preserve">  Dz. U. z 2024 r. poz. 1320, z 2025 r. poz. 620, 769, 794, 1165, 1173, 1235</w:t>
      </w:r>
      <w:bookmarkEnd w:id="2"/>
      <w:r>
        <w:rPr>
          <w:rStyle w:val="FontStyle28"/>
          <w:rFonts w:ascii="Cambria" w:eastAsia="Lucida Sans Unicode" w:hAnsi="Cambria"/>
          <w:sz w:val="22"/>
          <w:szCs w:val="22"/>
          <w:lang w:eastAsia="pl-PL"/>
        </w:rPr>
        <w:t>)– zwanej dalej p.z.p., obowiązujących dla postępowań o udzielania zamówień klasycznych o wartości mniejszej niż progi unijne.</w:t>
      </w:r>
    </w:p>
    <w:p w14:paraId="0009D7BF" w14:textId="77777777" w:rsidR="000F2CE2" w:rsidRDefault="00EF09C6">
      <w:pPr>
        <w:numPr>
          <w:ilvl w:val="1"/>
          <w:numId w:val="2"/>
        </w:numPr>
        <w:tabs>
          <w:tab w:val="left" w:pos="851"/>
        </w:tabs>
        <w:suppressAutoHyphens w:val="0"/>
        <w:spacing w:before="120" w:after="120" w:line="360" w:lineRule="auto"/>
        <w:jc w:val="both"/>
        <w:rPr>
          <w:rStyle w:val="FontStyle28"/>
          <w:rFonts w:ascii="Cambria" w:eastAsia="Lucida Sans Unicode" w:hAnsi="Cambria"/>
          <w:sz w:val="22"/>
          <w:szCs w:val="22"/>
          <w:lang w:eastAsia="pl-PL"/>
        </w:rPr>
      </w:pPr>
      <w:r>
        <w:rPr>
          <w:rStyle w:val="FontStyle28"/>
          <w:rFonts w:ascii="Cambria" w:eastAsia="Lucida Sans Unicode" w:hAnsi="Cambria"/>
          <w:sz w:val="22"/>
          <w:szCs w:val="22"/>
          <w:lang w:eastAsia="pl-PL"/>
        </w:rPr>
        <w:t>Postępowanie prowadzone jest w trybie podstawowym na podstawie art. 275</w:t>
      </w:r>
      <w:r>
        <w:rPr>
          <w:rStyle w:val="FontStyle28"/>
          <w:rFonts w:ascii="Cambria" w:eastAsia="Lucida Sans Unicode" w:hAnsi="Cambria"/>
          <w:sz w:val="22"/>
          <w:szCs w:val="22"/>
          <w:lang w:eastAsia="pl-PL"/>
        </w:rPr>
        <w:br/>
        <w:t>pkt 2) p. z. p.</w:t>
      </w:r>
    </w:p>
    <w:p w14:paraId="14A6634D" w14:textId="77777777" w:rsidR="000F2CE2" w:rsidRDefault="00EF09C6">
      <w:pPr>
        <w:numPr>
          <w:ilvl w:val="1"/>
          <w:numId w:val="2"/>
        </w:numPr>
        <w:tabs>
          <w:tab w:val="left" w:pos="851"/>
        </w:tabs>
        <w:suppressAutoHyphens w:val="0"/>
        <w:spacing w:before="120" w:after="120" w:line="360" w:lineRule="auto"/>
        <w:jc w:val="both"/>
        <w:rPr>
          <w:rFonts w:ascii="Cambria" w:hAnsi="Cambria" w:cs="Arial"/>
          <w:sz w:val="22"/>
          <w:szCs w:val="22"/>
        </w:rPr>
      </w:pPr>
      <w:r>
        <w:rPr>
          <w:rFonts w:ascii="Cambria" w:hAnsi="Cambria" w:cs="Arial"/>
          <w:sz w:val="22"/>
          <w:szCs w:val="22"/>
        </w:rPr>
        <w:t>Zamawiający zakłada wybór oferty najkorzystniejszej z możliwością prowadzenia negocjacji treści ofert w celu ich ulepszenia.</w:t>
      </w:r>
    </w:p>
    <w:p w14:paraId="4E3C3B31" w14:textId="77777777" w:rsidR="000F2CE2" w:rsidRDefault="00EF09C6">
      <w:pPr>
        <w:numPr>
          <w:ilvl w:val="2"/>
          <w:numId w:val="2"/>
        </w:numPr>
        <w:tabs>
          <w:tab w:val="left" w:pos="851"/>
        </w:tabs>
        <w:suppressAutoHyphens w:val="0"/>
        <w:spacing w:before="120" w:after="120" w:line="360" w:lineRule="auto"/>
        <w:ind w:left="1276" w:hanging="556"/>
        <w:jc w:val="both"/>
        <w:rPr>
          <w:rFonts w:ascii="Cambria" w:hAnsi="Cambria"/>
          <w:sz w:val="22"/>
          <w:szCs w:val="22"/>
        </w:rPr>
      </w:pPr>
      <w:r>
        <w:rPr>
          <w:rFonts w:ascii="Cambria" w:hAnsi="Cambria" w:cs="Arial"/>
          <w:sz w:val="22"/>
          <w:szCs w:val="22"/>
        </w:rPr>
        <w:t>W przypadku prowadzenia negocjacji, Zamawiający po ich zakończeniu zaprosi wykonawców do składania ofert dodatkowych.</w:t>
      </w:r>
    </w:p>
    <w:p w14:paraId="77B7B376" w14:textId="77777777" w:rsidR="000F2CE2" w:rsidRDefault="00EF09C6">
      <w:pPr>
        <w:numPr>
          <w:ilvl w:val="2"/>
          <w:numId w:val="2"/>
        </w:numPr>
        <w:tabs>
          <w:tab w:val="left" w:pos="851"/>
        </w:tabs>
        <w:suppressAutoHyphens w:val="0"/>
        <w:spacing w:before="120" w:after="120" w:line="360" w:lineRule="auto"/>
        <w:ind w:left="1276" w:hanging="556"/>
        <w:jc w:val="both"/>
        <w:rPr>
          <w:rFonts w:ascii="Cambria" w:hAnsi="Cambria" w:cs="Arial"/>
          <w:sz w:val="22"/>
          <w:szCs w:val="22"/>
        </w:rPr>
      </w:pPr>
      <w:r>
        <w:rPr>
          <w:rFonts w:ascii="Cambria" w:hAnsi="Cambria" w:cs="Arial"/>
          <w:sz w:val="22"/>
          <w:szCs w:val="22"/>
        </w:rPr>
        <w:t>Zamawiający nie będzie ograniczał liczby wykonawców, którzy zostaną zaproszeni do negocjacji ofert. Do negocjacji zostaną zakwalifikowane wszystkie oferty niepodlegające odrzuceniu, złożone w odpowiedzi na ogłoszenie o zamówieniu.</w:t>
      </w:r>
    </w:p>
    <w:p w14:paraId="5D6CBCBD" w14:textId="77777777" w:rsidR="000F2CE2" w:rsidRDefault="00EF09C6">
      <w:pPr>
        <w:numPr>
          <w:ilvl w:val="2"/>
          <w:numId w:val="2"/>
        </w:numPr>
        <w:tabs>
          <w:tab w:val="left" w:pos="851"/>
        </w:tabs>
        <w:suppressAutoHyphens w:val="0"/>
        <w:spacing w:before="120" w:after="120" w:line="360" w:lineRule="auto"/>
        <w:ind w:left="1276" w:hanging="556"/>
        <w:jc w:val="both"/>
        <w:rPr>
          <w:rFonts w:ascii="Cambria" w:hAnsi="Cambria" w:cs="Arial"/>
          <w:sz w:val="22"/>
          <w:szCs w:val="22"/>
        </w:rPr>
      </w:pPr>
      <w:r>
        <w:rPr>
          <w:rFonts w:ascii="Cambria" w:hAnsi="Cambria" w:cs="Arial"/>
          <w:sz w:val="22"/>
          <w:szCs w:val="22"/>
        </w:rPr>
        <w:t>W przypadku prowadzenia negocjacji będą one dotyczyć wyłącznie tych elementów treści oferty, które podlegają ocenie w ramach kryteriów oceny ofert. Prowadzone negocjacje nie będą mogły prowadzić do zmiany treści SWZ.</w:t>
      </w:r>
    </w:p>
    <w:p w14:paraId="2F9176B4" w14:textId="77777777" w:rsidR="000F2CE2" w:rsidRDefault="00EF09C6">
      <w:pPr>
        <w:numPr>
          <w:ilvl w:val="2"/>
          <w:numId w:val="2"/>
        </w:numPr>
        <w:tabs>
          <w:tab w:val="left" w:pos="851"/>
        </w:tabs>
        <w:suppressAutoHyphens w:val="0"/>
        <w:spacing w:before="120" w:after="120" w:line="360" w:lineRule="auto"/>
        <w:ind w:hanging="556"/>
        <w:jc w:val="both"/>
        <w:rPr>
          <w:rFonts w:ascii="Cambria" w:hAnsi="Cambria" w:cs="Arial"/>
          <w:sz w:val="22"/>
          <w:szCs w:val="22"/>
        </w:rPr>
      </w:pPr>
      <w:r>
        <w:rPr>
          <w:rFonts w:ascii="Cambria" w:hAnsi="Cambria" w:cs="Arial"/>
          <w:sz w:val="22"/>
          <w:szCs w:val="22"/>
        </w:rPr>
        <w:t xml:space="preserve"> W przypadku decyzji Zamawiającego o wyborze oferty najkorzystniejszej bez negocjacji, wybór oferty najkorzystniejszej zostanie dokonany spośród niepodlegających odrzuceniu ofert złożonych w odpowiedzi na ogłoszenie o zamówieniu.</w:t>
      </w:r>
    </w:p>
    <w:p w14:paraId="7A839B46" w14:textId="77777777" w:rsidR="000F2CE2" w:rsidRDefault="00EF09C6">
      <w:pPr>
        <w:pStyle w:val="Domylnie"/>
        <w:numPr>
          <w:ilvl w:val="0"/>
          <w:numId w:val="2"/>
        </w:numPr>
        <w:tabs>
          <w:tab w:val="left" w:pos="851"/>
        </w:tabs>
        <w:suppressAutoHyphens w:val="0"/>
        <w:spacing w:before="120" w:after="120" w:line="360" w:lineRule="auto"/>
        <w:jc w:val="both"/>
        <w:rPr>
          <w:rFonts w:ascii="Cambria" w:hAnsi="Cambria"/>
          <w:color w:val="auto"/>
          <w:sz w:val="22"/>
          <w:szCs w:val="22"/>
        </w:rPr>
      </w:pPr>
      <w:r>
        <w:rPr>
          <w:rFonts w:ascii="Cambria" w:hAnsi="Cambria" w:cs="Arial"/>
          <w:color w:val="auto"/>
          <w:sz w:val="22"/>
          <w:szCs w:val="22"/>
        </w:rPr>
        <w:t>P</w:t>
      </w:r>
      <w:r>
        <w:rPr>
          <w:rStyle w:val="FontStyle28"/>
          <w:rFonts w:ascii="Cambria" w:hAnsi="Cambria"/>
          <w:color w:val="auto"/>
          <w:sz w:val="22"/>
          <w:szCs w:val="22"/>
          <w:lang w:eastAsia="pl-PL"/>
        </w:rPr>
        <w:t>rzedmiot zamówienia:</w:t>
      </w:r>
    </w:p>
    <w:p w14:paraId="25E8BC00" w14:textId="77777777" w:rsidR="000F2CE2" w:rsidRDefault="00EF09C6">
      <w:pPr>
        <w:pStyle w:val="Akapitzlist"/>
        <w:numPr>
          <w:ilvl w:val="1"/>
          <w:numId w:val="2"/>
        </w:numPr>
        <w:overflowPunct w:val="0"/>
        <w:spacing w:before="120" w:after="120" w:line="360" w:lineRule="auto"/>
        <w:rPr>
          <w:rFonts w:ascii="Cambria" w:hAnsi="Cambria"/>
          <w:sz w:val="22"/>
          <w:szCs w:val="22"/>
        </w:rPr>
      </w:pPr>
      <w:r>
        <w:rPr>
          <w:rFonts w:ascii="Cambria" w:hAnsi="Cambria"/>
          <w:sz w:val="22"/>
          <w:szCs w:val="22"/>
        </w:rPr>
        <w:lastRenderedPageBreak/>
        <w:t>Przedmiotem zamówienia jest budowa kontenerowej stacji uzdatniania wody wraz z infrastrukturą towarzyszącą w Zielonkach na działce nr 249/2 Jedn. ewid. Zielonki, obręb 0018 Zielonki.</w:t>
      </w:r>
    </w:p>
    <w:p w14:paraId="09094763" w14:textId="7DD0C94A" w:rsidR="000F2CE2" w:rsidRPr="00E20980" w:rsidRDefault="00EF09C6" w:rsidP="00E20980">
      <w:pPr>
        <w:pStyle w:val="Akapitzlist"/>
        <w:numPr>
          <w:ilvl w:val="1"/>
          <w:numId w:val="2"/>
        </w:numPr>
        <w:overflowPunct w:val="0"/>
        <w:spacing w:before="120" w:after="120" w:line="360" w:lineRule="auto"/>
        <w:rPr>
          <w:rFonts w:ascii="Cambria" w:hAnsi="Cambria"/>
          <w:sz w:val="22"/>
          <w:szCs w:val="22"/>
        </w:rPr>
      </w:pPr>
      <w:r>
        <w:rPr>
          <w:rFonts w:ascii="Cambria" w:hAnsi="Cambria"/>
          <w:sz w:val="22"/>
          <w:szCs w:val="22"/>
        </w:rPr>
        <w:t xml:space="preserve">Przedmiotowa kontenerowa stacja uzdatniania wody służyć będzie do uzdatnienia wody surowej. Woda surowa będzie pobierana tak jak dotychczas z istniejącego ujęcia wody S-3 zlokalizowanego na terenie inwestycji. </w:t>
      </w:r>
    </w:p>
    <w:p w14:paraId="440456B0" w14:textId="77777777" w:rsidR="000F2CE2" w:rsidRPr="00413A77" w:rsidRDefault="00EF09C6">
      <w:pPr>
        <w:pStyle w:val="Akapitzlist"/>
        <w:numPr>
          <w:ilvl w:val="1"/>
          <w:numId w:val="2"/>
        </w:numPr>
        <w:overflowPunct w:val="0"/>
        <w:spacing w:before="120" w:after="120" w:line="360" w:lineRule="auto"/>
        <w:rPr>
          <w:rFonts w:ascii="Cambria" w:hAnsi="Cambria"/>
          <w:sz w:val="22"/>
          <w:szCs w:val="22"/>
        </w:rPr>
      </w:pPr>
      <w:r w:rsidRPr="003D5E90">
        <w:rPr>
          <w:rFonts w:ascii="Cambria" w:hAnsi="Cambria"/>
          <w:sz w:val="22"/>
          <w:szCs w:val="22"/>
        </w:rPr>
        <w:t xml:space="preserve">W </w:t>
      </w:r>
      <w:r w:rsidRPr="00413A77">
        <w:rPr>
          <w:rFonts w:ascii="Cambria" w:hAnsi="Cambria"/>
          <w:sz w:val="22"/>
          <w:szCs w:val="22"/>
        </w:rPr>
        <w:t>ramach realizacji przedmiotu zamówienia wykonawca zobowiązany będzie w szczególności do:</w:t>
      </w:r>
    </w:p>
    <w:p w14:paraId="757E80D7" w14:textId="1D5C5910" w:rsidR="000F2CE2" w:rsidRPr="00D90E8C" w:rsidRDefault="00EF09C6">
      <w:pPr>
        <w:pStyle w:val="Domylnie"/>
        <w:numPr>
          <w:ilvl w:val="2"/>
          <w:numId w:val="2"/>
        </w:numPr>
        <w:tabs>
          <w:tab w:val="left" w:pos="851"/>
        </w:tabs>
        <w:overflowPunct w:val="0"/>
        <w:spacing w:before="120" w:after="120" w:line="360" w:lineRule="auto"/>
        <w:jc w:val="both"/>
        <w:rPr>
          <w:rFonts w:ascii="Cambria" w:hAnsi="Cambria"/>
          <w:color w:val="auto"/>
          <w:sz w:val="22"/>
          <w:szCs w:val="22"/>
        </w:rPr>
      </w:pPr>
      <w:r w:rsidRPr="00D90E8C">
        <w:rPr>
          <w:rFonts w:ascii="Cambria" w:hAnsi="Cambria"/>
          <w:color w:val="auto"/>
          <w:sz w:val="22"/>
          <w:szCs w:val="22"/>
        </w:rPr>
        <w:t>wybudowania obiektu, wraz z uzyskaniem pozwolenia na użytkowanie oraz wymaganymi odbiorami gestorów mediów</w:t>
      </w:r>
      <w:r w:rsidR="00A7499A" w:rsidRPr="00D90E8C">
        <w:rPr>
          <w:rFonts w:ascii="Cambria" w:hAnsi="Cambria"/>
          <w:color w:val="auto"/>
          <w:sz w:val="22"/>
          <w:szCs w:val="22"/>
        </w:rPr>
        <w:t xml:space="preserve"> oraz wszystkich wymaganych instytucji, biorąc pod uwagę charakter inwestycji, </w:t>
      </w:r>
      <w:r w:rsidR="00C766E5" w:rsidRPr="00D90E8C">
        <w:rPr>
          <w:rFonts w:ascii="Cambria" w:hAnsi="Cambria"/>
          <w:color w:val="auto"/>
          <w:sz w:val="22"/>
          <w:szCs w:val="22"/>
        </w:rPr>
        <w:t xml:space="preserve">w tym </w:t>
      </w:r>
      <w:r w:rsidRPr="00D90E8C">
        <w:rPr>
          <w:rFonts w:ascii="Cambria" w:hAnsi="Cambria"/>
          <w:color w:val="auto"/>
          <w:sz w:val="22"/>
          <w:szCs w:val="22"/>
        </w:rPr>
        <w:t>w zakresie zastosowanych  nowej technolog</w:t>
      </w:r>
      <w:r w:rsidR="00C766E5" w:rsidRPr="00D90E8C">
        <w:rPr>
          <w:rFonts w:ascii="Cambria" w:hAnsi="Cambria"/>
          <w:color w:val="auto"/>
          <w:sz w:val="22"/>
          <w:szCs w:val="22"/>
        </w:rPr>
        <w:t>i</w:t>
      </w:r>
      <w:r w:rsidRPr="00D90E8C">
        <w:rPr>
          <w:rFonts w:ascii="Cambria" w:hAnsi="Cambria"/>
          <w:color w:val="auto"/>
          <w:sz w:val="22"/>
          <w:szCs w:val="22"/>
        </w:rPr>
        <w:t xml:space="preserve">i uzdatniania wody oraz oceny higienicznej dla zastosowanych materiałów  </w:t>
      </w:r>
      <w:r w:rsidR="00C766E5" w:rsidRPr="00D90E8C">
        <w:rPr>
          <w:rFonts w:ascii="Cambria" w:hAnsi="Cambria"/>
          <w:color w:val="auto"/>
          <w:sz w:val="22"/>
          <w:szCs w:val="22"/>
        </w:rPr>
        <w:t xml:space="preserve">ze strony organów </w:t>
      </w:r>
      <w:r w:rsidR="00F86992" w:rsidRPr="00D90E8C">
        <w:rPr>
          <w:rFonts w:ascii="Cambria" w:hAnsi="Cambria"/>
          <w:color w:val="auto"/>
          <w:sz w:val="22"/>
          <w:szCs w:val="22"/>
        </w:rPr>
        <w:t>P</w:t>
      </w:r>
      <w:r w:rsidR="00C766E5" w:rsidRPr="00D90E8C">
        <w:rPr>
          <w:rFonts w:ascii="Cambria" w:hAnsi="Cambria"/>
          <w:color w:val="auto"/>
          <w:sz w:val="22"/>
          <w:szCs w:val="22"/>
        </w:rPr>
        <w:t>aństwowej Inspekcji Sanitarnej</w:t>
      </w:r>
      <w:r w:rsidRPr="00D90E8C">
        <w:rPr>
          <w:rFonts w:ascii="Cambria" w:hAnsi="Cambria"/>
          <w:color w:val="auto"/>
          <w:sz w:val="22"/>
          <w:szCs w:val="22"/>
        </w:rPr>
        <w:t>, Straż</w:t>
      </w:r>
      <w:r w:rsidR="00F86992" w:rsidRPr="00D90E8C">
        <w:rPr>
          <w:rFonts w:ascii="Cambria" w:hAnsi="Cambria"/>
          <w:color w:val="auto"/>
          <w:sz w:val="22"/>
          <w:szCs w:val="22"/>
        </w:rPr>
        <w:t>y</w:t>
      </w:r>
      <w:r w:rsidRPr="00D90E8C">
        <w:rPr>
          <w:rFonts w:ascii="Cambria" w:hAnsi="Cambria"/>
          <w:color w:val="auto"/>
          <w:sz w:val="22"/>
          <w:szCs w:val="22"/>
        </w:rPr>
        <w:t xml:space="preserve"> Pożarn</w:t>
      </w:r>
      <w:r w:rsidR="00F86992" w:rsidRPr="00D90E8C">
        <w:rPr>
          <w:rFonts w:ascii="Cambria" w:hAnsi="Cambria"/>
          <w:color w:val="auto"/>
          <w:sz w:val="22"/>
          <w:szCs w:val="22"/>
        </w:rPr>
        <w:t>ej</w:t>
      </w:r>
      <w:r w:rsidRPr="00D90E8C">
        <w:rPr>
          <w:rFonts w:ascii="Cambria" w:hAnsi="Cambria"/>
          <w:color w:val="auto"/>
          <w:sz w:val="22"/>
          <w:szCs w:val="22"/>
        </w:rPr>
        <w:t xml:space="preserve">, </w:t>
      </w:r>
      <w:r w:rsidR="00C766E5" w:rsidRPr="00D90E8C">
        <w:rPr>
          <w:rFonts w:ascii="Cambria" w:hAnsi="Cambria"/>
          <w:color w:val="auto"/>
          <w:sz w:val="22"/>
          <w:szCs w:val="22"/>
        </w:rPr>
        <w:t>a także dokonania zgłoszenia o zakończeniu budowy w Powiatowym Inspektoracie Nadzoru Budowlanego oraz uzyskaniem decyzji o pozwolenie na użytkowanie; Wykonaniem inwentaryzacji geodezyjnej powykonawczej wraz z uzyskaniem klauzuli w Starostwie Powiatowym w Krakowie – Wydział Geodezji, Kartografii i Katastru,</w:t>
      </w:r>
    </w:p>
    <w:p w14:paraId="1121AF52" w14:textId="1630206D" w:rsidR="000F2CE2" w:rsidRPr="00D90E8C" w:rsidRDefault="00EF09C6">
      <w:pPr>
        <w:pStyle w:val="Domylnie"/>
        <w:numPr>
          <w:ilvl w:val="2"/>
          <w:numId w:val="2"/>
        </w:numPr>
        <w:tabs>
          <w:tab w:val="left" w:pos="851"/>
        </w:tabs>
        <w:overflowPunct w:val="0"/>
        <w:spacing w:before="120" w:after="120" w:line="360" w:lineRule="auto"/>
        <w:jc w:val="both"/>
        <w:rPr>
          <w:color w:val="auto"/>
        </w:rPr>
      </w:pPr>
      <w:r w:rsidRPr="00D90E8C">
        <w:rPr>
          <w:rFonts w:ascii="Cambria" w:hAnsi="Cambria"/>
          <w:color w:val="auto"/>
          <w:sz w:val="22"/>
          <w:szCs w:val="22"/>
        </w:rPr>
        <w:t xml:space="preserve"> wykonania kompleksowego zagospodarowana terenu obejmującego elementy przedstawione w projek</w:t>
      </w:r>
      <w:r w:rsidR="00A7499A" w:rsidRPr="00D90E8C">
        <w:rPr>
          <w:rFonts w:ascii="Cambria" w:hAnsi="Cambria"/>
          <w:color w:val="auto"/>
          <w:sz w:val="22"/>
          <w:szCs w:val="22"/>
        </w:rPr>
        <w:t>t</w:t>
      </w:r>
      <w:r w:rsidRPr="00D90E8C">
        <w:rPr>
          <w:rFonts w:ascii="Cambria" w:hAnsi="Cambria"/>
          <w:color w:val="auto"/>
          <w:sz w:val="22"/>
          <w:szCs w:val="22"/>
        </w:rPr>
        <w:t>ach oraz wyszczególnione w przedmiarach robót poszczególnych branż.</w:t>
      </w:r>
    </w:p>
    <w:p w14:paraId="544F8FF7" w14:textId="77777777" w:rsidR="000F2CE2" w:rsidRPr="00D90E8C" w:rsidRDefault="00EF09C6">
      <w:pPr>
        <w:pStyle w:val="Domylnie"/>
        <w:numPr>
          <w:ilvl w:val="2"/>
          <w:numId w:val="2"/>
        </w:numPr>
        <w:tabs>
          <w:tab w:val="left" w:pos="851"/>
        </w:tabs>
        <w:overflowPunct w:val="0"/>
        <w:spacing w:before="120" w:after="120" w:line="360" w:lineRule="auto"/>
        <w:jc w:val="both"/>
        <w:rPr>
          <w:rFonts w:ascii="Cambria" w:hAnsi="Cambria"/>
          <w:color w:val="auto"/>
          <w:sz w:val="22"/>
          <w:szCs w:val="22"/>
        </w:rPr>
      </w:pPr>
      <w:r w:rsidRPr="00D90E8C">
        <w:rPr>
          <w:rFonts w:ascii="Cambria" w:hAnsi="Cambria"/>
          <w:color w:val="auto"/>
          <w:sz w:val="22"/>
          <w:szCs w:val="22"/>
        </w:rPr>
        <w:t>wykonanie instalacji zgodnie z projektami branżowymi z zastrzeżeniem, iż prace prowadzone są na czynnym obiekcie;</w:t>
      </w:r>
    </w:p>
    <w:p w14:paraId="6ACBED5F" w14:textId="4A50939B" w:rsidR="00C766E5" w:rsidRPr="003D5E90" w:rsidRDefault="00C766E5" w:rsidP="00C766E5">
      <w:pPr>
        <w:pStyle w:val="Domylnie"/>
        <w:numPr>
          <w:ilvl w:val="2"/>
          <w:numId w:val="2"/>
        </w:numPr>
        <w:tabs>
          <w:tab w:val="left" w:pos="851"/>
        </w:tabs>
        <w:overflowPunct w:val="0"/>
        <w:spacing w:before="120" w:after="120" w:line="360" w:lineRule="auto"/>
        <w:jc w:val="both"/>
        <w:rPr>
          <w:rFonts w:ascii="Cambria" w:hAnsi="Cambria"/>
          <w:sz w:val="22"/>
          <w:szCs w:val="22"/>
        </w:rPr>
      </w:pPr>
      <w:r w:rsidRPr="003D5E90">
        <w:rPr>
          <w:rFonts w:ascii="Cambria" w:hAnsi="Cambria"/>
          <w:sz w:val="22"/>
          <w:szCs w:val="22"/>
        </w:rPr>
        <w:t xml:space="preserve">Wykonania i obsługi tymczasowej instalacji do uzdatniania i przesyłu wody pitnej na czas modernizacji; </w:t>
      </w:r>
    </w:p>
    <w:p w14:paraId="6DABE690" w14:textId="2732D7F7" w:rsidR="00C766E5" w:rsidRPr="00413A77" w:rsidRDefault="00C766E5" w:rsidP="00C766E5">
      <w:pPr>
        <w:pStyle w:val="Domylnie"/>
        <w:numPr>
          <w:ilvl w:val="2"/>
          <w:numId w:val="2"/>
        </w:numPr>
        <w:tabs>
          <w:tab w:val="left" w:pos="851"/>
        </w:tabs>
        <w:overflowPunct w:val="0"/>
        <w:spacing w:before="120" w:after="120" w:line="360" w:lineRule="auto"/>
        <w:jc w:val="both"/>
        <w:rPr>
          <w:rFonts w:ascii="Cambria" w:hAnsi="Cambria"/>
          <w:sz w:val="22"/>
          <w:szCs w:val="22"/>
        </w:rPr>
      </w:pPr>
      <w:r w:rsidRPr="003D5E90">
        <w:rPr>
          <w:rFonts w:ascii="Cambria" w:hAnsi="Cambria"/>
          <w:sz w:val="22"/>
          <w:szCs w:val="22"/>
        </w:rPr>
        <w:t>przekazania Zamawiającemu programów PLC i HMI, ich powykonawczych kodów źródłowych oraz danych o aktualnej konfiguracji i  parametrów konfiguracyjnych z pozostałych urządzeń zastosowanych na obiekcie oraz wszystkich użytych haseł;</w:t>
      </w:r>
    </w:p>
    <w:p w14:paraId="0B52D2E5" w14:textId="77777777" w:rsidR="000F2CE2" w:rsidRPr="00D90E8C" w:rsidRDefault="00EF09C6">
      <w:pPr>
        <w:pStyle w:val="Domylnie"/>
        <w:numPr>
          <w:ilvl w:val="2"/>
          <w:numId w:val="2"/>
        </w:numPr>
        <w:tabs>
          <w:tab w:val="left" w:pos="851"/>
        </w:tabs>
        <w:overflowPunct w:val="0"/>
        <w:spacing w:before="120" w:after="120" w:line="360" w:lineRule="auto"/>
        <w:jc w:val="both"/>
        <w:rPr>
          <w:rFonts w:ascii="Cambria" w:hAnsi="Cambria"/>
          <w:color w:val="auto"/>
          <w:sz w:val="22"/>
          <w:szCs w:val="22"/>
        </w:rPr>
      </w:pPr>
      <w:r w:rsidRPr="00D90E8C">
        <w:rPr>
          <w:rFonts w:ascii="Cambria" w:hAnsi="Cambria"/>
          <w:color w:val="auto"/>
          <w:sz w:val="22"/>
          <w:szCs w:val="22"/>
        </w:rPr>
        <w:t>dokonanie rozruchu całego obiektu wszystkich zabudowanych urządzeń, wykonanie badań jakości wody potwierdzających prawidłową pracę filtrów przy maksymalnej wydajności układu (60m</w:t>
      </w:r>
      <w:r w:rsidRPr="00D90E8C">
        <w:rPr>
          <w:rFonts w:ascii="Cambria" w:hAnsi="Cambria"/>
          <w:color w:val="auto"/>
          <w:sz w:val="22"/>
          <w:szCs w:val="22"/>
          <w:vertAlign w:val="superscript"/>
        </w:rPr>
        <w:t>3</w:t>
      </w:r>
      <w:r w:rsidRPr="00D90E8C">
        <w:rPr>
          <w:rFonts w:ascii="Cambria" w:hAnsi="Cambria"/>
          <w:color w:val="auto"/>
          <w:sz w:val="22"/>
          <w:szCs w:val="22"/>
        </w:rPr>
        <w:t>/h), dostarczenie instrukcji obsługi wraz z odpowiednim przeszkoleniem pracowników użytkownika oraz zapewnienie nadzoru, serwisu i gwarancji dla eksploatacji zamontowanych urządzeń;</w:t>
      </w:r>
    </w:p>
    <w:p w14:paraId="03715EB5" w14:textId="77777777" w:rsidR="000F2CE2" w:rsidRPr="00413A77" w:rsidRDefault="00EF09C6">
      <w:pPr>
        <w:pStyle w:val="Domylnie"/>
        <w:numPr>
          <w:ilvl w:val="2"/>
          <w:numId w:val="2"/>
        </w:numPr>
        <w:tabs>
          <w:tab w:val="left" w:pos="851"/>
        </w:tabs>
        <w:overflowPunct w:val="0"/>
        <w:spacing w:before="120" w:after="120" w:line="360" w:lineRule="auto"/>
        <w:jc w:val="both"/>
        <w:rPr>
          <w:rFonts w:ascii="Cambria" w:hAnsi="Cambria"/>
          <w:sz w:val="22"/>
          <w:szCs w:val="22"/>
        </w:rPr>
      </w:pPr>
      <w:r w:rsidRPr="00413A77">
        <w:rPr>
          <w:rFonts w:ascii="Cambria" w:hAnsi="Cambria"/>
          <w:sz w:val="22"/>
          <w:szCs w:val="22"/>
        </w:rPr>
        <w:lastRenderedPageBreak/>
        <w:t>wykonanie w okresie rękojmi i gwarancji wymaganych przez producentów zamontowanych urządzeń przeglądów, konserwacji tych urządzeń oraz ewentualnych napraw wszelkich zabudowanych urządzeń na zewnątrz, jak i wewnątrz obiektu.</w:t>
      </w:r>
    </w:p>
    <w:p w14:paraId="2F4AEC1E" w14:textId="77777777" w:rsidR="000F2CE2" w:rsidRPr="00413A77" w:rsidRDefault="00EF09C6">
      <w:pPr>
        <w:pStyle w:val="Domylnie"/>
        <w:numPr>
          <w:ilvl w:val="2"/>
          <w:numId w:val="2"/>
        </w:numPr>
        <w:tabs>
          <w:tab w:val="left" w:pos="851"/>
        </w:tabs>
        <w:overflowPunct w:val="0"/>
        <w:spacing w:before="120" w:after="120" w:line="360" w:lineRule="auto"/>
        <w:jc w:val="both"/>
        <w:rPr>
          <w:rFonts w:ascii="Cambria" w:hAnsi="Cambria"/>
          <w:sz w:val="22"/>
          <w:szCs w:val="22"/>
        </w:rPr>
      </w:pPr>
      <w:r w:rsidRPr="00413A77">
        <w:rPr>
          <w:rFonts w:ascii="Cambria" w:hAnsi="Cambria"/>
          <w:color w:val="auto"/>
          <w:sz w:val="22"/>
          <w:szCs w:val="22"/>
        </w:rPr>
        <w:t>wykonanie dokumentacji powykonawczej w dwóch egzemplarzach oraz na nośniku elektronicznym;</w:t>
      </w:r>
    </w:p>
    <w:p w14:paraId="685114BC" w14:textId="77777777" w:rsidR="000F2CE2" w:rsidRPr="00413A77" w:rsidRDefault="00EF09C6">
      <w:pPr>
        <w:pStyle w:val="Domylnie"/>
        <w:numPr>
          <w:ilvl w:val="1"/>
          <w:numId w:val="2"/>
        </w:numPr>
        <w:tabs>
          <w:tab w:val="left" w:pos="851"/>
        </w:tabs>
        <w:overflowPunct w:val="0"/>
        <w:spacing w:before="120" w:after="120" w:line="360" w:lineRule="auto"/>
        <w:jc w:val="both"/>
        <w:rPr>
          <w:rStyle w:val="FontStyle28"/>
          <w:rFonts w:ascii="Cambria" w:hAnsi="Cambria"/>
          <w:sz w:val="22"/>
          <w:szCs w:val="22"/>
          <w:lang w:eastAsia="pl-PL"/>
        </w:rPr>
      </w:pPr>
      <w:r w:rsidRPr="00413A77">
        <w:rPr>
          <w:rStyle w:val="FontStyle28"/>
          <w:rFonts w:ascii="Cambria" w:hAnsi="Cambria"/>
          <w:sz w:val="22"/>
          <w:szCs w:val="22"/>
          <w:lang w:eastAsia="pl-PL"/>
        </w:rPr>
        <w:t>Pozostałe obowiązki Wykonawcy:</w:t>
      </w:r>
    </w:p>
    <w:p w14:paraId="09956856" w14:textId="6215E8FA" w:rsidR="000F2CE2" w:rsidRDefault="00EF09C6">
      <w:pPr>
        <w:pStyle w:val="Domylnie"/>
        <w:tabs>
          <w:tab w:val="left" w:pos="851"/>
        </w:tabs>
        <w:spacing w:before="120" w:after="120" w:line="360" w:lineRule="auto"/>
        <w:ind w:left="792"/>
        <w:jc w:val="both"/>
        <w:rPr>
          <w:rStyle w:val="FontStyle28"/>
          <w:rFonts w:ascii="Cambria" w:hAnsi="Cambria"/>
          <w:sz w:val="22"/>
          <w:szCs w:val="22"/>
          <w:lang w:eastAsia="pl-PL"/>
        </w:rPr>
      </w:pPr>
      <w:r w:rsidRPr="00413A77">
        <w:rPr>
          <w:rStyle w:val="FontStyle28"/>
          <w:rFonts w:ascii="Cambria" w:hAnsi="Cambria"/>
          <w:sz w:val="22"/>
          <w:szCs w:val="22"/>
          <w:lang w:eastAsia="pl-PL"/>
        </w:rPr>
        <w:t>Wykonawca zobowiązany będzie w szczególności</w:t>
      </w:r>
      <w:r w:rsidR="00C766E5" w:rsidRPr="00413A77">
        <w:rPr>
          <w:rStyle w:val="FontStyle28"/>
          <w:rFonts w:ascii="Cambria" w:hAnsi="Cambria"/>
          <w:sz w:val="22"/>
          <w:szCs w:val="22"/>
          <w:lang w:eastAsia="pl-PL"/>
        </w:rPr>
        <w:t xml:space="preserve"> do realizacji wszelkich zadań i celów określonych w Opisie Przedmiotu Zamówienia</w:t>
      </w:r>
      <w:r w:rsidR="00C766E5" w:rsidRPr="003D5E90">
        <w:rPr>
          <w:rStyle w:val="FontStyle28"/>
          <w:rFonts w:ascii="Cambria" w:hAnsi="Cambria"/>
          <w:sz w:val="22"/>
          <w:szCs w:val="22"/>
          <w:lang w:eastAsia="pl-PL"/>
        </w:rPr>
        <w:t>.</w:t>
      </w:r>
      <w:r>
        <w:rPr>
          <w:rStyle w:val="FontStyle28"/>
          <w:rFonts w:ascii="Cambria" w:hAnsi="Cambria"/>
          <w:sz w:val="22"/>
          <w:szCs w:val="22"/>
          <w:lang w:eastAsia="pl-PL"/>
        </w:rPr>
        <w:t xml:space="preserve"> </w:t>
      </w:r>
    </w:p>
    <w:p w14:paraId="43D05E45" w14:textId="77777777" w:rsidR="000F2CE2" w:rsidRDefault="00EF09C6">
      <w:pPr>
        <w:pStyle w:val="Domylnie"/>
        <w:numPr>
          <w:ilvl w:val="1"/>
          <w:numId w:val="2"/>
        </w:numPr>
        <w:tabs>
          <w:tab w:val="left" w:pos="851"/>
        </w:tabs>
        <w:suppressAutoHyphens w:val="0"/>
        <w:spacing w:before="120" w:after="120" w:line="360" w:lineRule="auto"/>
        <w:jc w:val="both"/>
        <w:rPr>
          <w:rFonts w:ascii="Cambria" w:hAnsi="Cambria"/>
          <w:color w:val="000000" w:themeColor="dark1"/>
          <w:sz w:val="22"/>
          <w:szCs w:val="22"/>
        </w:rPr>
      </w:pPr>
      <w:r>
        <w:rPr>
          <w:rStyle w:val="FontStyle28"/>
          <w:rFonts w:ascii="Cambria" w:hAnsi="Cambria"/>
          <w:color w:val="000000" w:themeColor="dark1"/>
          <w:sz w:val="22"/>
          <w:szCs w:val="22"/>
        </w:rPr>
        <w:t xml:space="preserve">Minimalny okres gwarancji na zrealizowany przedmiot zamówienia: </w:t>
      </w:r>
      <w:r>
        <w:rPr>
          <w:rStyle w:val="FontStyle28"/>
          <w:rFonts w:ascii="Cambria" w:hAnsi="Cambria"/>
          <w:b/>
          <w:bCs/>
          <w:color w:val="000000" w:themeColor="dark1"/>
          <w:sz w:val="22"/>
          <w:szCs w:val="22"/>
        </w:rPr>
        <w:t>36 miesięcy</w:t>
      </w:r>
      <w:r>
        <w:rPr>
          <w:rStyle w:val="FontStyle28"/>
          <w:rFonts w:ascii="Cambria" w:hAnsi="Cambria"/>
          <w:color w:val="auto"/>
          <w:sz w:val="22"/>
          <w:szCs w:val="22"/>
          <w:lang w:eastAsia="pl-PL"/>
        </w:rPr>
        <w:t>, licząc od daty podpisania końcowego protokołu odbioru.</w:t>
      </w:r>
    </w:p>
    <w:p w14:paraId="2BBD4B4B" w14:textId="77777777" w:rsidR="000F2CE2" w:rsidRDefault="00EF09C6">
      <w:pPr>
        <w:pStyle w:val="Domylnie"/>
        <w:numPr>
          <w:ilvl w:val="1"/>
          <w:numId w:val="2"/>
        </w:numPr>
        <w:tabs>
          <w:tab w:val="left" w:pos="851"/>
        </w:tabs>
        <w:suppressAutoHyphens w:val="0"/>
        <w:overflowPunct w:val="0"/>
        <w:spacing w:before="120" w:after="120" w:line="360" w:lineRule="auto"/>
        <w:jc w:val="both"/>
        <w:rPr>
          <w:rStyle w:val="FontStyle28"/>
          <w:rFonts w:ascii="Cambria" w:hAnsi="Cambria"/>
          <w:color w:val="auto"/>
          <w:sz w:val="22"/>
          <w:szCs w:val="22"/>
        </w:rPr>
      </w:pPr>
      <w:r>
        <w:rPr>
          <w:rFonts w:ascii="Cambria" w:hAnsi="Cambria"/>
          <w:color w:val="auto"/>
          <w:sz w:val="22"/>
          <w:szCs w:val="22"/>
        </w:rPr>
        <w:t>Zgodnie z art. 16a p.z.p. w zakresie objętym Porozumieniem Światowej Organizacji Handlu (porozumienia GPA)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a także dostawom pochodzącym z tych państw takie samo traktowanie jak traktowanie wykonawców pochodzących z państw członkowskich Unii Europejskiej oraz dostaw pochodzących z państw członkowskich Unii Europejskiej. Zgodnie z art. 16b pzp, oferty wykonawców oraz ofert robót budowlanych  lub dostaw pochodzący z państw trzecich niebędących stroną porozumienia GPA w sprawie zamówień rządowych ani innymi umowami międzynarodowymi gwarantującymi na zasadzie wzajemności i równości dostęp do rynku zamówień publicznych, których stroną jest Unia Europejska, będą podlegały wykluczeniu.</w:t>
      </w:r>
    </w:p>
    <w:p w14:paraId="17FE4800" w14:textId="77777777" w:rsidR="000F2CE2" w:rsidRDefault="00EF09C6">
      <w:pPr>
        <w:pStyle w:val="Domylnie"/>
        <w:numPr>
          <w:ilvl w:val="1"/>
          <w:numId w:val="2"/>
        </w:numPr>
        <w:tabs>
          <w:tab w:val="left" w:pos="851"/>
        </w:tabs>
        <w:suppressAutoHyphens w:val="0"/>
        <w:spacing w:before="120" w:after="120" w:line="360" w:lineRule="auto"/>
        <w:jc w:val="both"/>
        <w:rPr>
          <w:rFonts w:ascii="Cambria" w:hAnsi="Cambria"/>
          <w:sz w:val="22"/>
          <w:szCs w:val="22"/>
        </w:rPr>
      </w:pPr>
      <w:r>
        <w:rPr>
          <w:rStyle w:val="FontStyle28"/>
          <w:rFonts w:ascii="Cambria" w:hAnsi="Cambria" w:cs="Calibri"/>
          <w:color w:val="auto"/>
          <w:sz w:val="22"/>
          <w:szCs w:val="22"/>
          <w:lang w:eastAsia="pl-PL"/>
        </w:rPr>
        <w:t>Zamawiający wymaga,</w:t>
      </w:r>
      <w:r>
        <w:rPr>
          <w:rStyle w:val="FontStyle28"/>
          <w:rFonts w:ascii="Cambria" w:hAnsi="Cambria"/>
          <w:color w:val="auto"/>
          <w:sz w:val="22"/>
          <w:szCs w:val="22"/>
          <w:lang w:eastAsia="pl-PL"/>
        </w:rPr>
        <w:t xml:space="preserve"> by Wykonawca zawarł pisemną umowę z podmiotem odbierającym odpady bądź przekazywał odpady właścicielowi danej nieruchomości z zaznaczeniem kodu odpadów i informacją potwierdzoną przez właściciela, że ilość i jakość odpadów odpowiada właściwym w tym zakresie przepisom. Zamawiający wymaga od Wykonawcy udokumentowania sposobu zagospodarowania odpadów powstałych podczas realizacji zadania jako warunek dokonania odbioru przedmiotu zamówienia.</w:t>
      </w:r>
    </w:p>
    <w:p w14:paraId="111CF3FB" w14:textId="77777777" w:rsidR="000F2CE2" w:rsidRPr="00C766E5" w:rsidRDefault="00EF09C6">
      <w:pPr>
        <w:pStyle w:val="Domylnie"/>
        <w:numPr>
          <w:ilvl w:val="1"/>
          <w:numId w:val="2"/>
        </w:numPr>
        <w:tabs>
          <w:tab w:val="left" w:pos="851"/>
        </w:tabs>
        <w:suppressAutoHyphens w:val="0"/>
        <w:spacing w:before="120" w:after="120" w:line="360" w:lineRule="auto"/>
        <w:jc w:val="both"/>
        <w:rPr>
          <w:rFonts w:ascii="Cambria" w:hAnsi="Cambria" w:cs="Arial"/>
          <w:color w:val="auto"/>
          <w:sz w:val="22"/>
          <w:szCs w:val="22"/>
          <w:lang w:eastAsia="pl-PL"/>
        </w:rPr>
      </w:pPr>
      <w:r>
        <w:rPr>
          <w:rStyle w:val="FontStyle28"/>
          <w:rFonts w:ascii="Cambria" w:hAnsi="Cambria"/>
          <w:color w:val="auto"/>
          <w:sz w:val="22"/>
          <w:szCs w:val="22"/>
          <w:lang w:eastAsia="pl-PL"/>
        </w:rPr>
        <w:t xml:space="preserve"> </w:t>
      </w:r>
      <w:r w:rsidRPr="00C766E5">
        <w:rPr>
          <w:rStyle w:val="FontStyle28"/>
          <w:rFonts w:ascii="Cambria" w:hAnsi="Cambria"/>
          <w:color w:val="auto"/>
          <w:sz w:val="22"/>
          <w:szCs w:val="22"/>
          <w:lang w:eastAsia="pl-PL"/>
        </w:rPr>
        <w:t>CPV:</w:t>
      </w:r>
    </w:p>
    <w:p w14:paraId="1EC89EB4" w14:textId="7D979968" w:rsidR="000F2CE2" w:rsidRPr="00C766E5" w:rsidRDefault="00EF09C6">
      <w:pPr>
        <w:pStyle w:val="Akapitzlist"/>
        <w:spacing w:line="360" w:lineRule="auto"/>
        <w:ind w:left="708"/>
        <w:jc w:val="both"/>
        <w:rPr>
          <w:rStyle w:val="FontStyle28"/>
          <w:rFonts w:ascii="Cambria" w:eastAsia="Lucida Sans Unicode" w:hAnsi="Cambria"/>
          <w:sz w:val="22"/>
          <w:szCs w:val="22"/>
        </w:rPr>
      </w:pPr>
      <w:r w:rsidRPr="00C766E5">
        <w:rPr>
          <w:rStyle w:val="FontStyle28"/>
          <w:rFonts w:ascii="Cambria" w:eastAsia="Lucida Sans Unicode" w:hAnsi="Cambria"/>
          <w:sz w:val="22"/>
          <w:szCs w:val="22"/>
        </w:rPr>
        <w:t xml:space="preserve">kod podstawowy: </w:t>
      </w:r>
    </w:p>
    <w:p w14:paraId="117D33EA" w14:textId="77777777" w:rsidR="000F2CE2" w:rsidRPr="00F86992" w:rsidRDefault="00EF09C6">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45232430-5: Roboty w zakresie uzdatniania wody</w:t>
      </w:r>
    </w:p>
    <w:p w14:paraId="0B3D474B" w14:textId="77777777" w:rsidR="000F2CE2" w:rsidRPr="00F86992" w:rsidRDefault="00EF09C6">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 xml:space="preserve">45252126-7 - Roboty budowlane w zakresie zakładów uzdatniania wody pitnej </w:t>
      </w:r>
    </w:p>
    <w:p w14:paraId="48E4ACF6" w14:textId="3BE51BC6" w:rsidR="000F2CE2" w:rsidRPr="00F86992" w:rsidRDefault="00EF09C6">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lastRenderedPageBreak/>
        <w:t>Dodatkowe kody CPV:</w:t>
      </w:r>
    </w:p>
    <w:p w14:paraId="510EB645"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45232150-7 - Roboty w zakresie rurociągów do przesyłu wody (sieci wodociągowe, przyłącza)</w:t>
      </w:r>
    </w:p>
    <w:p w14:paraId="3C73440B"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45232151-5 - Roboty budowlane w zakresie węzłów do przepompowywania wody (pompy, hydrofornie)</w:t>
      </w:r>
    </w:p>
    <w:p w14:paraId="2D061EB5"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45247270-3 - Budowa zbiorników (w tym zbiorników na wodę i bezodpływowych na ścieki)</w:t>
      </w:r>
    </w:p>
    <w:p w14:paraId="5ED4CEE2"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 xml:space="preserve">45330000-9 - Roboty instalacyjne wodno-kanalizacyjne i sanitarne (montaż urządzeń w kontenerze) </w:t>
      </w:r>
    </w:p>
    <w:p w14:paraId="251198BB"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hyperlink r:id="rId10">
        <w:r w:rsidRPr="00F86992">
          <w:rPr>
            <w:rStyle w:val="FontStyle28"/>
            <w:rFonts w:ascii="Cambria" w:eastAsia="Lucida Sans Unicode" w:hAnsi="Cambria"/>
            <w:sz w:val="22"/>
            <w:szCs w:val="22"/>
          </w:rPr>
          <w:t>45232460-4</w:t>
        </w:r>
      </w:hyperlink>
      <w:r w:rsidRPr="00F86992">
        <w:rPr>
          <w:rStyle w:val="FontStyle28"/>
          <w:rFonts w:ascii="Cambria" w:eastAsia="Lucida Sans Unicode" w:hAnsi="Cambria"/>
          <w:sz w:val="22"/>
          <w:szCs w:val="22"/>
        </w:rPr>
        <w:t xml:space="preserve"> Roboty sanitarne </w:t>
      </w:r>
    </w:p>
    <w:p w14:paraId="2F1D159A"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42912330-4 - Aparatura do oczyszczania wody</w:t>
      </w:r>
    </w:p>
    <w:p w14:paraId="09D27C5B"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45231300-8 Roboty budowlane w zakresie budowy wodociągów i rurociągów do odprowadzania ścieków</w:t>
      </w:r>
    </w:p>
    <w:p w14:paraId="6AF96681"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45330000-9 Roboty instalacyjne wodno-kanalizacyjne i sanitarne</w:t>
      </w:r>
    </w:p>
    <w:p w14:paraId="7CDE4C95" w14:textId="77777777"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45310000-3 Roboty instalacyjne elektryczne</w:t>
      </w:r>
    </w:p>
    <w:p w14:paraId="772CFBB8" w14:textId="1FF2E434" w:rsidR="000F2CE2" w:rsidRPr="00F86992" w:rsidRDefault="00EF09C6" w:rsidP="00413A77">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45231300-8 Roboty budowlane w zakresie budowy wodociągów i rurociągów do odprowadzania ścieków</w:t>
      </w:r>
    </w:p>
    <w:p w14:paraId="048B20CF" w14:textId="3B342703" w:rsidR="00413A77" w:rsidRPr="00F86992" w:rsidRDefault="00EF09C6" w:rsidP="00C766E5">
      <w:pPr>
        <w:pStyle w:val="Akapitzlist"/>
        <w:spacing w:line="360" w:lineRule="auto"/>
        <w:ind w:left="708"/>
        <w:jc w:val="both"/>
        <w:rPr>
          <w:rStyle w:val="FontStyle28"/>
          <w:rFonts w:ascii="Cambria" w:eastAsia="Lucida Sans Unicode" w:hAnsi="Cambria"/>
          <w:sz w:val="22"/>
          <w:szCs w:val="22"/>
        </w:rPr>
      </w:pPr>
      <w:r w:rsidRPr="00F86992">
        <w:rPr>
          <w:rStyle w:val="FontStyle28"/>
          <w:rFonts w:ascii="Cambria" w:eastAsia="Lucida Sans Unicode" w:hAnsi="Cambria"/>
          <w:sz w:val="22"/>
          <w:szCs w:val="22"/>
        </w:rPr>
        <w:t>45232000-2 – Roboty pomocnicze w zakresie rurociągów i kabli</w:t>
      </w:r>
      <w:r w:rsidRPr="00F86992">
        <w:rPr>
          <w:rStyle w:val="FontStyle28"/>
          <w:rFonts w:ascii="Cambria" w:eastAsia="Lucida Sans Unicode" w:hAnsi="Cambria"/>
          <w:sz w:val="22"/>
          <w:szCs w:val="22"/>
        </w:rPr>
        <w:tab/>
      </w:r>
      <w:r w:rsidRPr="00F86992">
        <w:rPr>
          <w:rStyle w:val="FontStyle28"/>
          <w:rFonts w:ascii="Cambria" w:eastAsia="Lucida Sans Unicode" w:hAnsi="Cambria"/>
          <w:sz w:val="22"/>
          <w:szCs w:val="22"/>
        </w:rPr>
        <w:br/>
        <w:t xml:space="preserve">45236000-0 – Wyrównywanie terenu </w:t>
      </w:r>
      <w:r w:rsidRPr="00F86992">
        <w:rPr>
          <w:rStyle w:val="FontStyle28"/>
          <w:rFonts w:ascii="Cambria" w:eastAsia="Lucida Sans Unicode" w:hAnsi="Cambria"/>
          <w:sz w:val="22"/>
          <w:szCs w:val="22"/>
        </w:rPr>
        <w:tab/>
      </w:r>
    </w:p>
    <w:p w14:paraId="1B13CEC1" w14:textId="5AC984E4" w:rsidR="000F2CE2" w:rsidRDefault="00EF09C6" w:rsidP="0063071B">
      <w:pPr>
        <w:pStyle w:val="Akapitzlist"/>
        <w:spacing w:line="360" w:lineRule="auto"/>
        <w:ind w:left="708"/>
        <w:jc w:val="both"/>
        <w:rPr>
          <w:rFonts w:ascii="Cambria" w:hAnsi="Cambria"/>
          <w:sz w:val="22"/>
          <w:szCs w:val="22"/>
        </w:rPr>
      </w:pPr>
      <w:r w:rsidRPr="00F86992">
        <w:rPr>
          <w:rStyle w:val="FontStyle28"/>
          <w:rFonts w:ascii="Cambria" w:eastAsia="Lucida Sans Unicode" w:hAnsi="Cambria"/>
          <w:sz w:val="22"/>
          <w:szCs w:val="22"/>
        </w:rPr>
        <w:t xml:space="preserve">31122000-7 – Jednostki prądotwórcze </w:t>
      </w:r>
      <w:r w:rsidRPr="00F86992">
        <w:rPr>
          <w:rStyle w:val="FontStyle28"/>
          <w:rFonts w:ascii="Cambria" w:eastAsia="Lucida Sans Unicode" w:hAnsi="Cambria"/>
          <w:sz w:val="22"/>
          <w:szCs w:val="22"/>
        </w:rPr>
        <w:tab/>
      </w:r>
      <w:r w:rsidRPr="00F86992">
        <w:rPr>
          <w:rStyle w:val="FontStyle28"/>
          <w:rFonts w:ascii="Cambria" w:eastAsia="Lucida Sans Unicode" w:hAnsi="Cambria"/>
          <w:sz w:val="22"/>
          <w:szCs w:val="22"/>
        </w:rPr>
        <w:br/>
        <w:t>45110000-1 – Roboty w zakresie burzenia i rozbiórki obiektów budowlanych; roboty ziemne</w:t>
      </w:r>
      <w:r w:rsidRPr="00F86992">
        <w:rPr>
          <w:rStyle w:val="FontStyle28"/>
          <w:rFonts w:ascii="Cambria" w:eastAsia="Lucida Sans Unicode" w:hAnsi="Cambria"/>
          <w:sz w:val="22"/>
          <w:szCs w:val="22"/>
        </w:rPr>
        <w:br/>
        <w:t xml:space="preserve">45100000-8 – Przygotowanie terenu pod budowę </w:t>
      </w:r>
      <w:r w:rsidRPr="00F86992">
        <w:rPr>
          <w:rStyle w:val="FontStyle28"/>
          <w:rFonts w:ascii="Cambria" w:eastAsia="Lucida Sans Unicode" w:hAnsi="Cambria"/>
          <w:sz w:val="22"/>
          <w:szCs w:val="22"/>
        </w:rPr>
        <w:tab/>
      </w:r>
      <w:r w:rsidRPr="00F86992">
        <w:rPr>
          <w:rStyle w:val="FontStyle28"/>
          <w:rFonts w:ascii="Cambria" w:eastAsia="Lucida Sans Unicode" w:hAnsi="Cambria"/>
          <w:sz w:val="22"/>
          <w:szCs w:val="22"/>
        </w:rPr>
        <w:br/>
        <w:t xml:space="preserve">45231300-8 – Roboty budowlane w zakresie budowy wodociągów i rurociągów do odprowadzania </w:t>
      </w:r>
      <w:r w:rsidRPr="00F86992">
        <w:rPr>
          <w:rStyle w:val="FontStyle28"/>
          <w:rFonts w:ascii="Cambria" w:eastAsia="Lucida Sans Unicode" w:hAnsi="Cambria"/>
          <w:sz w:val="22"/>
          <w:szCs w:val="22"/>
        </w:rPr>
        <w:tab/>
        <w:t>ścieków.</w:t>
      </w:r>
      <w:r w:rsidRPr="00F86992">
        <w:rPr>
          <w:rStyle w:val="FontStyle28"/>
          <w:rFonts w:ascii="Cambria" w:eastAsia="Lucida Sans Unicode" w:hAnsi="Cambria"/>
          <w:sz w:val="22"/>
          <w:szCs w:val="22"/>
        </w:rPr>
        <w:br/>
      </w:r>
      <w:r>
        <w:rPr>
          <w:rStyle w:val="FontStyle28"/>
          <w:rFonts w:ascii="Cambria" w:hAnsi="Cambria"/>
          <w:sz w:val="22"/>
          <w:szCs w:val="22"/>
        </w:rPr>
        <w:t>Szczegółowe wymagania w zakresie przedmiotu zamówienia (OPZ) zawierają następujące dokumenty (stanowiące załącznik nr 5 do SWZ):</w:t>
      </w:r>
    </w:p>
    <w:p w14:paraId="61EF803A" w14:textId="78A0813E" w:rsidR="000F2CE2" w:rsidRPr="00413A77" w:rsidRDefault="00EF09C6">
      <w:pPr>
        <w:pStyle w:val="Domylnie"/>
        <w:numPr>
          <w:ilvl w:val="2"/>
          <w:numId w:val="2"/>
        </w:numPr>
        <w:tabs>
          <w:tab w:val="left" w:pos="851"/>
        </w:tabs>
        <w:suppressAutoHyphens w:val="0"/>
        <w:spacing w:before="120" w:after="120" w:line="360" w:lineRule="auto"/>
        <w:jc w:val="both"/>
        <w:rPr>
          <w:rStyle w:val="FontStyle28"/>
          <w:rFonts w:ascii="Cambria" w:hAnsi="Cambria"/>
          <w:color w:val="auto"/>
          <w:sz w:val="22"/>
          <w:szCs w:val="22"/>
        </w:rPr>
      </w:pPr>
      <w:r w:rsidRPr="00413A77">
        <w:rPr>
          <w:rFonts w:ascii="Cambria" w:hAnsi="Cambria"/>
          <w:sz w:val="22"/>
          <w:szCs w:val="22"/>
        </w:rPr>
        <w:t>dok</w:t>
      </w:r>
      <w:r w:rsidRPr="00413A77">
        <w:rPr>
          <w:rStyle w:val="FontStyle28"/>
          <w:rFonts w:ascii="Cambria" w:hAnsi="Cambria"/>
          <w:color w:val="auto"/>
          <w:sz w:val="22"/>
          <w:szCs w:val="22"/>
        </w:rPr>
        <w:t>umentacja projektow</w:t>
      </w:r>
      <w:r w:rsidR="00C766E5">
        <w:rPr>
          <w:rStyle w:val="FontStyle28"/>
          <w:rFonts w:ascii="Cambria" w:hAnsi="Cambria"/>
          <w:color w:val="auto"/>
          <w:sz w:val="22"/>
          <w:szCs w:val="22"/>
        </w:rPr>
        <w:t xml:space="preserve">o – wykonawcza obejmująca </w:t>
      </w:r>
      <w:r w:rsidR="00C766E5" w:rsidRPr="00413A77">
        <w:rPr>
          <w:rStyle w:val="FontStyle28"/>
          <w:rFonts w:ascii="Cambria" w:hAnsi="Cambria"/>
          <w:color w:val="auto"/>
          <w:sz w:val="22"/>
          <w:szCs w:val="22"/>
        </w:rPr>
        <w:t>branż</w:t>
      </w:r>
      <w:r w:rsidR="00C766E5">
        <w:rPr>
          <w:rStyle w:val="FontStyle28"/>
          <w:rFonts w:ascii="Cambria" w:hAnsi="Cambria"/>
          <w:color w:val="auto"/>
          <w:sz w:val="22"/>
          <w:szCs w:val="22"/>
        </w:rPr>
        <w:t>e</w:t>
      </w:r>
      <w:r w:rsidR="00C766E5" w:rsidRPr="00413A77">
        <w:rPr>
          <w:rStyle w:val="FontStyle28"/>
          <w:rFonts w:ascii="Cambria" w:hAnsi="Cambria"/>
          <w:color w:val="auto"/>
          <w:sz w:val="22"/>
          <w:szCs w:val="22"/>
        </w:rPr>
        <w:t xml:space="preserve"> </w:t>
      </w:r>
      <w:r w:rsidR="00C766E5">
        <w:rPr>
          <w:rStyle w:val="FontStyle28"/>
          <w:rFonts w:ascii="Cambria" w:hAnsi="Cambria"/>
          <w:color w:val="auto"/>
          <w:sz w:val="22"/>
          <w:szCs w:val="22"/>
        </w:rPr>
        <w:t xml:space="preserve">sanitarną </w:t>
      </w:r>
      <w:r w:rsidRPr="00413A77">
        <w:rPr>
          <w:rStyle w:val="FontStyle28"/>
          <w:rFonts w:ascii="Cambria" w:hAnsi="Cambria"/>
          <w:color w:val="auto"/>
          <w:sz w:val="22"/>
          <w:szCs w:val="22"/>
        </w:rPr>
        <w:t xml:space="preserve">, </w:t>
      </w:r>
      <w:r w:rsidR="00C766E5" w:rsidRPr="00413A77">
        <w:rPr>
          <w:rStyle w:val="FontStyle28"/>
          <w:rFonts w:ascii="Cambria" w:hAnsi="Cambria"/>
          <w:color w:val="auto"/>
          <w:sz w:val="22"/>
          <w:szCs w:val="22"/>
        </w:rPr>
        <w:t>elektryczn</w:t>
      </w:r>
      <w:r w:rsidR="00C766E5">
        <w:rPr>
          <w:rStyle w:val="FontStyle28"/>
          <w:rFonts w:ascii="Cambria" w:hAnsi="Cambria"/>
          <w:color w:val="auto"/>
          <w:sz w:val="22"/>
          <w:szCs w:val="22"/>
        </w:rPr>
        <w:t>a i automatyczną</w:t>
      </w:r>
      <w:r w:rsidRPr="00413A77">
        <w:rPr>
          <w:rStyle w:val="FontStyle28"/>
          <w:rFonts w:ascii="Cambria" w:hAnsi="Cambria"/>
          <w:color w:val="auto"/>
          <w:sz w:val="22"/>
          <w:szCs w:val="22"/>
        </w:rPr>
        <w:t>;</w:t>
      </w:r>
    </w:p>
    <w:p w14:paraId="3C17212A" w14:textId="77777777" w:rsidR="000F2CE2" w:rsidRPr="00413A77" w:rsidRDefault="00EF09C6">
      <w:pPr>
        <w:pStyle w:val="Domylnie"/>
        <w:numPr>
          <w:ilvl w:val="2"/>
          <w:numId w:val="2"/>
        </w:numPr>
        <w:tabs>
          <w:tab w:val="left" w:pos="851"/>
        </w:tabs>
        <w:suppressAutoHyphens w:val="0"/>
        <w:spacing w:before="120" w:after="120" w:line="360" w:lineRule="auto"/>
        <w:jc w:val="both"/>
        <w:rPr>
          <w:rStyle w:val="FontStyle28"/>
          <w:rFonts w:ascii="Cambria" w:hAnsi="Cambria"/>
          <w:color w:val="auto"/>
          <w:sz w:val="22"/>
          <w:szCs w:val="22"/>
        </w:rPr>
      </w:pPr>
      <w:r w:rsidRPr="00413A77">
        <w:rPr>
          <w:rStyle w:val="FontStyle28"/>
          <w:rFonts w:ascii="Cambria" w:hAnsi="Cambria"/>
          <w:color w:val="auto"/>
          <w:sz w:val="22"/>
          <w:szCs w:val="22"/>
        </w:rPr>
        <w:t>specyfikacja techniczna wykonania i odbioru robót  budowlanych (STWiORB);</w:t>
      </w:r>
    </w:p>
    <w:p w14:paraId="5E6017E8" w14:textId="6161844B" w:rsidR="000F2CE2" w:rsidRPr="00413A77" w:rsidRDefault="00EF09C6">
      <w:pPr>
        <w:pStyle w:val="Domylnie"/>
        <w:numPr>
          <w:ilvl w:val="2"/>
          <w:numId w:val="2"/>
        </w:numPr>
        <w:tabs>
          <w:tab w:val="left" w:pos="851"/>
        </w:tabs>
        <w:suppressAutoHyphens w:val="0"/>
        <w:spacing w:before="120" w:after="120" w:line="360" w:lineRule="auto"/>
        <w:jc w:val="both"/>
        <w:rPr>
          <w:rStyle w:val="FontStyle28"/>
          <w:rFonts w:ascii="Cambria" w:hAnsi="Cambria"/>
          <w:color w:val="auto"/>
          <w:sz w:val="22"/>
          <w:szCs w:val="22"/>
        </w:rPr>
      </w:pPr>
      <w:r w:rsidRPr="00413A77">
        <w:rPr>
          <w:rStyle w:val="FontStyle28"/>
          <w:rFonts w:ascii="Cambria" w:hAnsi="Cambria"/>
          <w:color w:val="auto"/>
          <w:sz w:val="22"/>
          <w:szCs w:val="22"/>
        </w:rPr>
        <w:t>przedmiar robót;</w:t>
      </w:r>
    </w:p>
    <w:p w14:paraId="2781FC58" w14:textId="112F7B00" w:rsidR="000F2CE2" w:rsidRPr="00413A77" w:rsidRDefault="00EF09C6">
      <w:pPr>
        <w:pStyle w:val="Domylnie"/>
        <w:numPr>
          <w:ilvl w:val="2"/>
          <w:numId w:val="2"/>
        </w:numPr>
        <w:tabs>
          <w:tab w:val="left" w:pos="851"/>
        </w:tabs>
        <w:suppressAutoHyphens w:val="0"/>
        <w:spacing w:before="120" w:after="120" w:line="360" w:lineRule="auto"/>
        <w:jc w:val="both"/>
        <w:rPr>
          <w:rStyle w:val="FontStyle28"/>
          <w:rFonts w:ascii="Cambria" w:hAnsi="Cambria"/>
          <w:color w:val="auto"/>
          <w:sz w:val="22"/>
          <w:szCs w:val="22"/>
        </w:rPr>
      </w:pPr>
      <w:bookmarkStart w:id="3" w:name="_Hlk216956678"/>
      <w:r w:rsidRPr="00413A77">
        <w:rPr>
          <w:rStyle w:val="FontStyle28"/>
          <w:rFonts w:ascii="Cambria" w:hAnsi="Cambria"/>
          <w:color w:val="auto"/>
          <w:sz w:val="22"/>
          <w:szCs w:val="22"/>
        </w:rPr>
        <w:t>decyzja o pozwoleniu na budowę</w:t>
      </w:r>
      <w:bookmarkEnd w:id="3"/>
      <w:r w:rsidRPr="00413A77">
        <w:rPr>
          <w:rStyle w:val="FontStyle28"/>
          <w:rFonts w:ascii="Cambria" w:hAnsi="Cambria"/>
          <w:color w:val="auto"/>
          <w:sz w:val="22"/>
          <w:szCs w:val="22"/>
        </w:rPr>
        <w:t xml:space="preserve"> o nr AB.V.1.574.2024 z dnia 01.07.2024 r.</w:t>
      </w:r>
      <w:r w:rsidR="00975572">
        <w:rPr>
          <w:rStyle w:val="FontStyle28"/>
          <w:rFonts w:ascii="Cambria" w:hAnsi="Cambria"/>
          <w:color w:val="auto"/>
          <w:sz w:val="22"/>
          <w:szCs w:val="22"/>
        </w:rPr>
        <w:t xml:space="preserve"> o </w:t>
      </w:r>
      <w:r w:rsidR="00975572" w:rsidRPr="00975572">
        <w:rPr>
          <w:rStyle w:val="FontStyle28"/>
          <w:rFonts w:ascii="Cambria" w:hAnsi="Cambria"/>
          <w:color w:val="auto"/>
          <w:sz w:val="22"/>
          <w:szCs w:val="22"/>
        </w:rPr>
        <w:t>udziel</w:t>
      </w:r>
      <w:r w:rsidR="00975572">
        <w:rPr>
          <w:rStyle w:val="FontStyle28"/>
          <w:rFonts w:ascii="Cambria" w:hAnsi="Cambria"/>
          <w:color w:val="auto"/>
          <w:sz w:val="22"/>
          <w:szCs w:val="22"/>
        </w:rPr>
        <w:t xml:space="preserve">eniu </w:t>
      </w:r>
      <w:r w:rsidR="00975572" w:rsidRPr="00975572">
        <w:rPr>
          <w:rStyle w:val="FontStyle28"/>
          <w:rFonts w:ascii="Cambria" w:hAnsi="Cambria"/>
          <w:color w:val="auto"/>
          <w:sz w:val="22"/>
          <w:szCs w:val="22"/>
        </w:rPr>
        <w:t>pozwolenia na budowę i zatwierdz</w:t>
      </w:r>
      <w:r w:rsidR="00975572">
        <w:rPr>
          <w:rStyle w:val="FontStyle28"/>
          <w:rFonts w:ascii="Cambria" w:hAnsi="Cambria"/>
          <w:color w:val="auto"/>
          <w:sz w:val="22"/>
          <w:szCs w:val="22"/>
        </w:rPr>
        <w:t>eniu</w:t>
      </w:r>
      <w:r w:rsidR="00975572" w:rsidRPr="00975572">
        <w:rPr>
          <w:rStyle w:val="FontStyle28"/>
          <w:rFonts w:ascii="Cambria" w:hAnsi="Cambria"/>
          <w:color w:val="auto"/>
          <w:sz w:val="22"/>
          <w:szCs w:val="22"/>
        </w:rPr>
        <w:t xml:space="preserve"> projekt</w:t>
      </w:r>
      <w:r w:rsidR="00975572">
        <w:rPr>
          <w:rStyle w:val="FontStyle28"/>
          <w:rFonts w:ascii="Cambria" w:hAnsi="Cambria"/>
          <w:color w:val="auto"/>
          <w:sz w:val="22"/>
          <w:szCs w:val="22"/>
        </w:rPr>
        <w:t>u</w:t>
      </w:r>
      <w:r w:rsidR="00975572" w:rsidRPr="00975572">
        <w:rPr>
          <w:rStyle w:val="FontStyle28"/>
          <w:rFonts w:ascii="Cambria" w:hAnsi="Cambria"/>
          <w:color w:val="auto"/>
          <w:sz w:val="22"/>
          <w:szCs w:val="22"/>
        </w:rPr>
        <w:t xml:space="preserve"> zagospodarowania terenu oraz projekt</w:t>
      </w:r>
      <w:r w:rsidR="00975572">
        <w:rPr>
          <w:rStyle w:val="FontStyle28"/>
          <w:rFonts w:ascii="Cambria" w:hAnsi="Cambria"/>
          <w:color w:val="auto"/>
          <w:sz w:val="22"/>
          <w:szCs w:val="22"/>
        </w:rPr>
        <w:t>u</w:t>
      </w:r>
      <w:r w:rsidR="00975572" w:rsidRPr="00975572">
        <w:rPr>
          <w:rStyle w:val="FontStyle28"/>
          <w:rFonts w:ascii="Cambria" w:hAnsi="Cambria"/>
          <w:color w:val="auto"/>
          <w:sz w:val="22"/>
          <w:szCs w:val="22"/>
        </w:rPr>
        <w:t xml:space="preserve"> architektoniczno-budowlan</w:t>
      </w:r>
      <w:r w:rsidR="00975572">
        <w:rPr>
          <w:rStyle w:val="FontStyle28"/>
          <w:rFonts w:ascii="Cambria" w:hAnsi="Cambria"/>
          <w:color w:val="auto"/>
          <w:sz w:val="22"/>
          <w:szCs w:val="22"/>
        </w:rPr>
        <w:t>ego</w:t>
      </w:r>
      <w:r w:rsidRPr="00413A77">
        <w:rPr>
          <w:rStyle w:val="FontStyle28"/>
          <w:rFonts w:ascii="Cambria" w:hAnsi="Cambria"/>
          <w:color w:val="auto"/>
          <w:sz w:val="22"/>
          <w:szCs w:val="22"/>
        </w:rPr>
        <w:t xml:space="preserve"> oraz </w:t>
      </w:r>
      <w:r w:rsidR="00975572">
        <w:rPr>
          <w:rStyle w:val="FontStyle28"/>
          <w:rFonts w:ascii="Cambria" w:hAnsi="Cambria"/>
          <w:color w:val="auto"/>
          <w:sz w:val="22"/>
          <w:szCs w:val="22"/>
        </w:rPr>
        <w:t xml:space="preserve">nr </w:t>
      </w:r>
      <w:r w:rsidRPr="00413A77">
        <w:rPr>
          <w:rStyle w:val="FontStyle28"/>
          <w:rFonts w:ascii="Cambria" w:hAnsi="Cambria"/>
          <w:color w:val="auto"/>
          <w:sz w:val="22"/>
          <w:szCs w:val="22"/>
        </w:rPr>
        <w:t>AB.V.2.18.2026 z dnia 23.02.2026 r.</w:t>
      </w:r>
      <w:r w:rsidR="00975572" w:rsidRPr="00975572">
        <w:t xml:space="preserve"> </w:t>
      </w:r>
      <w:r w:rsidR="00975572" w:rsidRPr="00975572">
        <w:rPr>
          <w:rStyle w:val="FontStyle28"/>
          <w:rFonts w:ascii="Cambria" w:hAnsi="Cambria"/>
          <w:color w:val="auto"/>
          <w:sz w:val="22"/>
          <w:szCs w:val="22"/>
        </w:rPr>
        <w:t xml:space="preserve">o </w:t>
      </w:r>
      <w:r w:rsidR="00975572" w:rsidRPr="00975572">
        <w:rPr>
          <w:rStyle w:val="FontStyle28"/>
          <w:rFonts w:ascii="Cambria" w:hAnsi="Cambria"/>
          <w:color w:val="auto"/>
          <w:sz w:val="22"/>
          <w:szCs w:val="22"/>
        </w:rPr>
        <w:lastRenderedPageBreak/>
        <w:t>przeniesieniu ostatecznej decyzji o udzieleniu pozwolenia na budowę nr AB.V.1.574.2024 z dnia 01.07.2024r. znak: AB-V.6740.1.120.2024.SP</w:t>
      </w:r>
      <w:r w:rsidRPr="00413A77">
        <w:rPr>
          <w:rStyle w:val="FontStyle28"/>
          <w:rFonts w:ascii="Cambria" w:hAnsi="Cambria"/>
          <w:color w:val="auto"/>
          <w:sz w:val="22"/>
          <w:szCs w:val="22"/>
        </w:rPr>
        <w:t>;</w:t>
      </w:r>
    </w:p>
    <w:p w14:paraId="40BA865F" w14:textId="77777777" w:rsidR="000F2CE2" w:rsidRPr="00413A77" w:rsidRDefault="00EF09C6">
      <w:pPr>
        <w:pStyle w:val="Domylnie"/>
        <w:numPr>
          <w:ilvl w:val="2"/>
          <w:numId w:val="2"/>
        </w:numPr>
        <w:tabs>
          <w:tab w:val="left" w:pos="851"/>
        </w:tabs>
        <w:suppressAutoHyphens w:val="0"/>
        <w:spacing w:before="120" w:after="120" w:line="360" w:lineRule="auto"/>
        <w:jc w:val="both"/>
        <w:rPr>
          <w:rStyle w:val="FontStyle28"/>
          <w:rFonts w:ascii="Cambria" w:hAnsi="Cambria"/>
          <w:color w:val="auto"/>
          <w:sz w:val="22"/>
          <w:szCs w:val="22"/>
        </w:rPr>
      </w:pPr>
      <w:r w:rsidRPr="00413A77">
        <w:rPr>
          <w:rStyle w:val="FontStyle28"/>
          <w:rFonts w:ascii="Cambria" w:hAnsi="Cambria"/>
          <w:color w:val="auto"/>
          <w:sz w:val="22"/>
          <w:szCs w:val="22"/>
        </w:rPr>
        <w:t>wzór istotnych postanowień umowy w sprawie zamówienia publicznego stanowiącym załącznik nr 4 do SWZ.</w:t>
      </w:r>
    </w:p>
    <w:p w14:paraId="4EC1D283" w14:textId="4592B555" w:rsidR="000F2CE2" w:rsidRDefault="00EF09C6">
      <w:pPr>
        <w:pStyle w:val="Domylnie"/>
        <w:numPr>
          <w:ilvl w:val="1"/>
          <w:numId w:val="2"/>
        </w:numPr>
        <w:tabs>
          <w:tab w:val="left" w:pos="851"/>
        </w:tabs>
        <w:suppressAutoHyphens w:val="0"/>
        <w:spacing w:before="120" w:after="120" w:line="360" w:lineRule="auto"/>
        <w:jc w:val="both"/>
        <w:rPr>
          <w:rStyle w:val="FontStyle28"/>
          <w:rFonts w:ascii="Cambria" w:hAnsi="Cambria" w:cs="Times New Roman"/>
          <w:color w:val="auto"/>
          <w:sz w:val="22"/>
          <w:szCs w:val="22"/>
        </w:rPr>
      </w:pPr>
      <w:r>
        <w:rPr>
          <w:rStyle w:val="FontStyle28"/>
          <w:rFonts w:ascii="Cambria" w:hAnsi="Cambria"/>
          <w:color w:val="auto"/>
          <w:sz w:val="22"/>
          <w:szCs w:val="22"/>
        </w:rPr>
        <w:t xml:space="preserve">Termin realizacji zamówienia – </w:t>
      </w:r>
      <w:r>
        <w:rPr>
          <w:rStyle w:val="FontStyle28"/>
          <w:rFonts w:ascii="Cambria" w:hAnsi="Cambria"/>
          <w:b/>
          <w:color w:val="auto"/>
          <w:sz w:val="22"/>
          <w:szCs w:val="22"/>
        </w:rPr>
        <w:t>10 grudnia 2026 r.</w:t>
      </w:r>
      <w:r>
        <w:rPr>
          <w:rStyle w:val="FontStyle28"/>
          <w:rFonts w:ascii="Cambria" w:hAnsi="Cambria"/>
          <w:color w:val="auto"/>
          <w:sz w:val="22"/>
          <w:szCs w:val="22"/>
        </w:rPr>
        <w:t xml:space="preserve">. </w:t>
      </w:r>
    </w:p>
    <w:p w14:paraId="7CB5C9EC" w14:textId="77777777" w:rsidR="000F2CE2" w:rsidRPr="00413A77" w:rsidRDefault="00EF09C6">
      <w:pPr>
        <w:pStyle w:val="Domylnie"/>
        <w:numPr>
          <w:ilvl w:val="1"/>
          <w:numId w:val="2"/>
        </w:numPr>
        <w:tabs>
          <w:tab w:val="left" w:pos="851"/>
        </w:tabs>
        <w:suppressAutoHyphens w:val="0"/>
        <w:spacing w:before="120" w:after="120" w:line="360" w:lineRule="auto"/>
        <w:jc w:val="both"/>
        <w:rPr>
          <w:rStyle w:val="FontStyle28"/>
          <w:rFonts w:ascii="Cambria" w:hAnsi="Cambria"/>
          <w:color w:val="auto"/>
          <w:sz w:val="22"/>
          <w:szCs w:val="22"/>
        </w:rPr>
      </w:pPr>
      <w:r>
        <w:rPr>
          <w:rStyle w:val="FontStyle28"/>
          <w:rFonts w:ascii="Cambria" w:hAnsi="Cambria"/>
          <w:color w:val="auto"/>
          <w:sz w:val="22"/>
          <w:szCs w:val="22"/>
        </w:rPr>
        <w:t xml:space="preserve">Zamawiający wymaga by osoby wskazane (w sekcji III pkt. 1.2.2 SWZ), wykonujące czynności w zakresie realizacji zamówienia polegające na wykonywaniu samodzielnych funkcji technicznych w budownictwie, zostały przez wykonawcę lub podwykonawcę zatrudnione na podstawie umowy o pracę, jeżeli wykonywanie tych czynności polegać będzie na wykonywaniu pracy w sposób określony w </w:t>
      </w:r>
      <w:hyperlink r:id="rId11" w:anchor="/dokument/16789274?cm=DOCUMENT%23art(22)par(1)" w:history="1">
        <w:r w:rsidRPr="00413A77">
          <w:rPr>
            <w:rStyle w:val="FontStyle28"/>
            <w:rFonts w:ascii="Cambria" w:hAnsi="Cambria"/>
            <w:color w:val="auto"/>
            <w:sz w:val="22"/>
            <w:szCs w:val="22"/>
          </w:rPr>
          <w:t>art. 22 § 1</w:t>
        </w:r>
      </w:hyperlink>
      <w:r>
        <w:rPr>
          <w:rStyle w:val="FontStyle28"/>
          <w:rFonts w:ascii="Cambria" w:hAnsi="Cambria"/>
          <w:color w:val="auto"/>
          <w:sz w:val="22"/>
          <w:szCs w:val="22"/>
        </w:rPr>
        <w:t xml:space="preserve"> ustawy z dnia 26 czerwca 1974 r. - Kodeks pracy.</w:t>
      </w:r>
    </w:p>
    <w:p w14:paraId="651056DF" w14:textId="7D71B8BA" w:rsidR="000F2CE2" w:rsidRPr="00D90E8C" w:rsidRDefault="00EF09C6">
      <w:pPr>
        <w:pStyle w:val="Domylnie"/>
        <w:tabs>
          <w:tab w:val="left" w:pos="851"/>
        </w:tabs>
        <w:suppressAutoHyphens w:val="0"/>
        <w:spacing w:before="120" w:after="120" w:line="360" w:lineRule="auto"/>
        <w:ind w:left="792"/>
        <w:jc w:val="both"/>
        <w:rPr>
          <w:rFonts w:ascii="Cambria" w:hAnsi="Cambria"/>
          <w:color w:val="auto"/>
          <w:sz w:val="22"/>
          <w:szCs w:val="22"/>
        </w:rPr>
      </w:pPr>
      <w:r w:rsidRPr="00D90E8C">
        <w:rPr>
          <w:rStyle w:val="FontStyle28"/>
          <w:rFonts w:ascii="Cambria" w:hAnsi="Cambria"/>
          <w:color w:val="auto"/>
          <w:sz w:val="22"/>
          <w:szCs w:val="22"/>
        </w:rPr>
        <w:t xml:space="preserve">Zamawiający wymaga, aby osoby wykonujące czynności w zakresie robót budowlanych, w tym w szczególności wykonujące prace: </w:t>
      </w:r>
      <w:r w:rsidR="00D90E8C">
        <w:rPr>
          <w:rStyle w:val="FontStyle28"/>
          <w:rFonts w:ascii="Cambria" w:hAnsi="Cambria"/>
          <w:color w:val="auto"/>
          <w:sz w:val="22"/>
          <w:szCs w:val="22"/>
        </w:rPr>
        <w:t xml:space="preserve">konstrukcyjne, </w:t>
      </w:r>
      <w:r w:rsidRPr="00D90E8C">
        <w:rPr>
          <w:rStyle w:val="FontStyle28"/>
          <w:rFonts w:ascii="Cambria" w:hAnsi="Cambria"/>
          <w:color w:val="auto"/>
          <w:sz w:val="22"/>
          <w:szCs w:val="22"/>
        </w:rPr>
        <w:t>instalacyjne (sanitarna, elektryczna), ogól</w:t>
      </w:r>
      <w:r w:rsidR="00E71D0C" w:rsidRPr="00D90E8C">
        <w:rPr>
          <w:rStyle w:val="FontStyle28"/>
          <w:rFonts w:ascii="Cambria" w:hAnsi="Cambria"/>
          <w:color w:val="auto"/>
          <w:sz w:val="22"/>
          <w:szCs w:val="22"/>
        </w:rPr>
        <w:t xml:space="preserve">nobudowlane, wykończeniowe, </w:t>
      </w:r>
      <w:r w:rsidRPr="00D90E8C">
        <w:rPr>
          <w:rStyle w:val="FontStyle28"/>
          <w:rFonts w:ascii="Cambria" w:hAnsi="Cambria"/>
          <w:color w:val="auto"/>
          <w:sz w:val="22"/>
          <w:szCs w:val="22"/>
        </w:rPr>
        <w:t>montażowe</w:t>
      </w:r>
      <w:r w:rsidR="00E71D0C" w:rsidRPr="00D90E8C">
        <w:rPr>
          <w:rStyle w:val="FontStyle28"/>
          <w:rFonts w:ascii="Cambria" w:hAnsi="Cambria"/>
          <w:color w:val="auto"/>
          <w:sz w:val="22"/>
          <w:szCs w:val="22"/>
        </w:rPr>
        <w:t xml:space="preserve"> oraz z zagospodarowania terenu</w:t>
      </w:r>
      <w:r w:rsidRPr="00D90E8C">
        <w:rPr>
          <w:rStyle w:val="FontStyle28"/>
          <w:rFonts w:ascii="Cambria" w:hAnsi="Cambria"/>
          <w:color w:val="auto"/>
          <w:sz w:val="22"/>
          <w:szCs w:val="22"/>
        </w:rPr>
        <w:t>, a także obsługujące maszyny budowlane, były zatrudnione w ramach stosunku pracy jako jego pracownicy w rozumieniu przepisów ustawy z dnia 26 czerwca 1974 r. – Kodeks pracy.</w:t>
      </w:r>
    </w:p>
    <w:p w14:paraId="3EE197D5" w14:textId="77777777" w:rsidR="000F2CE2" w:rsidRDefault="00EF09C6">
      <w:pPr>
        <w:pStyle w:val="Domylnie"/>
        <w:numPr>
          <w:ilvl w:val="1"/>
          <w:numId w:val="2"/>
        </w:numPr>
        <w:tabs>
          <w:tab w:val="left" w:pos="851"/>
        </w:tabs>
        <w:suppressAutoHyphens w:val="0"/>
        <w:spacing w:before="120" w:after="120" w:line="360" w:lineRule="auto"/>
        <w:jc w:val="both"/>
        <w:rPr>
          <w:rFonts w:ascii="Cambria" w:hAnsi="Cambria"/>
          <w:color w:val="auto"/>
          <w:sz w:val="22"/>
          <w:szCs w:val="22"/>
          <w:lang w:eastAsia="pl-PL"/>
        </w:rPr>
      </w:pPr>
      <w:r>
        <w:rPr>
          <w:rStyle w:val="FontStyle28"/>
          <w:rFonts w:ascii="Cambria" w:hAnsi="Cambria"/>
          <w:color w:val="auto"/>
          <w:sz w:val="22"/>
          <w:szCs w:val="22"/>
        </w:rPr>
        <w:t>Zamawiający prze</w:t>
      </w:r>
      <w:r>
        <w:rPr>
          <w:rStyle w:val="FontStyle28"/>
          <w:rFonts w:ascii="Cambria" w:hAnsi="Cambria"/>
          <w:color w:val="auto"/>
          <w:sz w:val="22"/>
          <w:szCs w:val="22"/>
          <w:lang w:eastAsia="pl-PL"/>
        </w:rPr>
        <w:t>widuje możliwość udzielenia zamówień na roboty budowlane podobne do zamówienia podstawowego i zgodne z jego przedmiotem, o których mowa w art. 214 ust. 1 pkt. 7 oraz ust. 2 p.z.p., których całkowita łączna wartość nie przekroczy 50% wartości zamówienia podstawowego.</w:t>
      </w:r>
    </w:p>
    <w:p w14:paraId="6F8A92A7" w14:textId="02B75E82" w:rsidR="000F2CE2" w:rsidRDefault="00EF09C6">
      <w:pPr>
        <w:pStyle w:val="Domylnie"/>
        <w:tabs>
          <w:tab w:val="left" w:pos="851"/>
        </w:tabs>
        <w:spacing w:before="120" w:line="360" w:lineRule="auto"/>
        <w:ind w:left="792"/>
        <w:jc w:val="both"/>
        <w:rPr>
          <w:rFonts w:ascii="Cambria" w:hAnsi="Cambria" w:cs="Calibri"/>
          <w:sz w:val="22"/>
          <w:szCs w:val="22"/>
        </w:rPr>
      </w:pPr>
      <w:r w:rsidRPr="00975572">
        <w:rPr>
          <w:rFonts w:ascii="Cambria" w:hAnsi="Cambria" w:cs="Calibri"/>
          <w:color w:val="auto"/>
          <w:sz w:val="22"/>
          <w:szCs w:val="22"/>
        </w:rPr>
        <w:t xml:space="preserve">Zamówienia podobne mogą polegać na powtórzeniu tego samego rodzaju zamówień zgodnych z przedmiotem zamówienia podstawowego, w szczególności </w:t>
      </w:r>
      <w:r w:rsidRPr="00975572">
        <w:rPr>
          <w:rFonts w:ascii="Cambria" w:hAnsi="Cambria" w:cs="Calibri"/>
          <w:sz w:val="22"/>
          <w:szCs w:val="22"/>
        </w:rPr>
        <w:t xml:space="preserve">w zakresie: </w:t>
      </w:r>
      <w:r w:rsidRPr="00413A77">
        <w:rPr>
          <w:rFonts w:ascii="Cambria" w:hAnsi="Cambria" w:cs="Calibri"/>
          <w:sz w:val="22"/>
          <w:szCs w:val="22"/>
        </w:rPr>
        <w:t>robót ogólnobudowlanych, robót montażowych</w:t>
      </w:r>
      <w:r w:rsidRPr="00975572">
        <w:rPr>
          <w:rFonts w:ascii="Cambria" w:hAnsi="Cambria" w:cs="Calibri"/>
          <w:strike/>
          <w:sz w:val="22"/>
          <w:szCs w:val="22"/>
          <w:shd w:val="clear" w:color="auto" w:fill="E0C2CD"/>
        </w:rPr>
        <w:t>,</w:t>
      </w:r>
      <w:r w:rsidRPr="00413A77">
        <w:rPr>
          <w:rFonts w:ascii="Cambria" w:hAnsi="Cambria" w:cs="Calibri"/>
          <w:sz w:val="22"/>
          <w:szCs w:val="22"/>
        </w:rPr>
        <w:t xml:space="preserve"> robót ziemnych, robót w zakresie niwelacji terenu, robót w zakresie instalacji elektrycznych, robót w zakresie instalacji wod-kan, robót w zakresie robót w zakresie zagospodarowania terenu, robót polegających na zwiększeniu ilości urządzeń technicznych lub budowlanych służących obsłudze obiektu.</w:t>
      </w:r>
    </w:p>
    <w:p w14:paraId="32290D6D" w14:textId="77777777" w:rsidR="000F2CE2" w:rsidRDefault="00EF09C6">
      <w:pPr>
        <w:pStyle w:val="Domylnie"/>
        <w:tabs>
          <w:tab w:val="left" w:pos="851"/>
        </w:tabs>
        <w:spacing w:before="120" w:line="360" w:lineRule="auto"/>
        <w:ind w:left="792"/>
        <w:jc w:val="both"/>
        <w:rPr>
          <w:rFonts w:ascii="Cambria" w:hAnsi="Cambria" w:cs="Calibri"/>
          <w:sz w:val="22"/>
          <w:szCs w:val="22"/>
        </w:rPr>
      </w:pPr>
      <w:r>
        <w:rPr>
          <w:rFonts w:ascii="Cambria" w:hAnsi="Cambria" w:cs="Calibri"/>
          <w:sz w:val="22"/>
          <w:szCs w:val="22"/>
        </w:rPr>
        <w:t>Warunki umowne na jakich zostaną udzielone ewentualne zamówienia uzupełniające: podstawą do negocjacji warunków udzielania zamówienia będzie wzór umowy nie odbiegający istotnie (z zachowaniem odpowiedniości) od postanowień wzoru umowy stanowiącego załącznik nr 4 do niniejszej SWZ.</w:t>
      </w:r>
    </w:p>
    <w:p w14:paraId="6BF4D2B5" w14:textId="77777777" w:rsidR="000F2CE2" w:rsidRDefault="00EF09C6">
      <w:pPr>
        <w:pStyle w:val="Domylnie"/>
        <w:numPr>
          <w:ilvl w:val="1"/>
          <w:numId w:val="2"/>
        </w:numPr>
        <w:tabs>
          <w:tab w:val="left" w:pos="851"/>
        </w:tabs>
        <w:suppressAutoHyphens w:val="0"/>
        <w:spacing w:before="120" w:after="120" w:line="360" w:lineRule="auto"/>
        <w:jc w:val="both"/>
        <w:rPr>
          <w:rFonts w:ascii="Cambria" w:hAnsi="Cambria"/>
          <w:color w:val="auto"/>
          <w:sz w:val="22"/>
          <w:szCs w:val="22"/>
        </w:rPr>
      </w:pPr>
      <w:r>
        <w:rPr>
          <w:rStyle w:val="FontStyle28"/>
          <w:rFonts w:ascii="Cambria" w:hAnsi="Cambria"/>
          <w:color w:val="auto"/>
          <w:sz w:val="22"/>
          <w:szCs w:val="22"/>
        </w:rPr>
        <w:t>Zamawiający dopuszcza realizację zamówienia przez podwykonawców.</w:t>
      </w:r>
    </w:p>
    <w:p w14:paraId="2A4447DE" w14:textId="77777777" w:rsidR="000F2CE2" w:rsidRDefault="00EF09C6">
      <w:pPr>
        <w:pStyle w:val="Domylnie"/>
        <w:numPr>
          <w:ilvl w:val="1"/>
          <w:numId w:val="2"/>
        </w:numPr>
        <w:tabs>
          <w:tab w:val="left" w:pos="851"/>
        </w:tabs>
        <w:suppressAutoHyphens w:val="0"/>
        <w:spacing w:before="120" w:after="120" w:line="360" w:lineRule="auto"/>
        <w:jc w:val="both"/>
        <w:rPr>
          <w:rFonts w:ascii="Cambria" w:hAnsi="Cambria"/>
          <w:color w:val="auto"/>
          <w:sz w:val="22"/>
          <w:szCs w:val="22"/>
        </w:rPr>
      </w:pPr>
      <w:r>
        <w:rPr>
          <w:rStyle w:val="FontStyle28"/>
          <w:rFonts w:ascii="Cambria" w:hAnsi="Cambria"/>
          <w:color w:val="auto"/>
          <w:sz w:val="22"/>
          <w:szCs w:val="22"/>
        </w:rPr>
        <w:lastRenderedPageBreak/>
        <w:t>Zamówienie nie jest podzielone na części. Uzasadnienie braku podziału zamówienia na części:</w:t>
      </w:r>
    </w:p>
    <w:p w14:paraId="1885C886" w14:textId="77777777" w:rsidR="000F2CE2" w:rsidRDefault="00EF09C6">
      <w:pPr>
        <w:pStyle w:val="Domylnie"/>
        <w:tabs>
          <w:tab w:val="left" w:pos="851"/>
        </w:tabs>
        <w:spacing w:before="120" w:after="120" w:line="360" w:lineRule="auto"/>
        <w:ind w:left="708"/>
        <w:jc w:val="both"/>
        <w:rPr>
          <w:rFonts w:ascii="Cambria" w:hAnsi="Cambria"/>
          <w:color w:val="000000" w:themeColor="dark1"/>
          <w:sz w:val="22"/>
          <w:szCs w:val="22"/>
          <w:lang w:eastAsia="pl-PL"/>
        </w:rPr>
      </w:pPr>
      <w:r>
        <w:rPr>
          <w:rStyle w:val="FontStyle28"/>
          <w:rFonts w:ascii="Cambria" w:hAnsi="Cambria"/>
          <w:color w:val="auto"/>
          <w:sz w:val="22"/>
          <w:szCs w:val="22"/>
          <w:lang w:eastAsia="pl-PL"/>
        </w:rPr>
        <w:t xml:space="preserve">Podział zamówienia jest niezasadny. Przedmiot zamówienia obejmuje roboty budowlane w zakresie jednego obiektu budowlanego, którego podzielenie byłoby skomplikowane ze względu na możliwe szkody dla efektu końcowego, a także ze względów organizacyjnych w toku prowadzenia robót. Zrealizowane roboty </w:t>
      </w:r>
      <w:r>
        <w:rPr>
          <w:rStyle w:val="FontStyle28"/>
          <w:rFonts w:ascii="Cambria" w:hAnsi="Cambria"/>
          <w:color w:val="000000" w:themeColor="dark1"/>
          <w:sz w:val="22"/>
          <w:szCs w:val="22"/>
          <w:lang w:eastAsia="pl-PL"/>
        </w:rPr>
        <w:t>stanowić będą funkcjonalną całość, których poszczególne elementy będą powiązane i wpływać będą na jakość funkcjonowania. Rozdzielenie tych elementów mogłoby również prowadzić do znaczących trudności do dochodzenia przez Zamawiającego uprawnień z gwarancji.</w:t>
      </w:r>
    </w:p>
    <w:p w14:paraId="5F6A6AFC" w14:textId="77777777" w:rsidR="000F2CE2" w:rsidRDefault="00EF09C6">
      <w:pPr>
        <w:pStyle w:val="Domylnie"/>
        <w:tabs>
          <w:tab w:val="left" w:pos="851"/>
        </w:tabs>
        <w:spacing w:before="120" w:after="120" w:line="360" w:lineRule="auto"/>
        <w:ind w:left="708"/>
        <w:jc w:val="both"/>
        <w:rPr>
          <w:rFonts w:ascii="Cambria" w:hAnsi="Cambria"/>
          <w:color w:val="auto"/>
          <w:sz w:val="22"/>
          <w:szCs w:val="22"/>
          <w:lang w:eastAsia="pl-PL"/>
        </w:rPr>
      </w:pPr>
      <w:r>
        <w:rPr>
          <w:rStyle w:val="FontStyle28"/>
          <w:rFonts w:ascii="Cambria" w:hAnsi="Cambria"/>
          <w:color w:val="auto"/>
          <w:sz w:val="22"/>
          <w:szCs w:val="22"/>
          <w:lang w:eastAsia="pl-PL"/>
        </w:rPr>
        <w:t>Brak podziału zamówienia na części jest więc okolicznością obiektywną, wynikająca z charakteru zamówienia.</w:t>
      </w:r>
    </w:p>
    <w:p w14:paraId="121199D4" w14:textId="75580AC9" w:rsidR="000F2CE2" w:rsidRPr="00E71D0C" w:rsidRDefault="00EF09C6" w:rsidP="00E71D0C">
      <w:pPr>
        <w:pStyle w:val="Domylnie"/>
        <w:tabs>
          <w:tab w:val="left" w:pos="851"/>
        </w:tabs>
        <w:spacing w:before="120" w:after="120" w:line="360" w:lineRule="auto"/>
        <w:ind w:left="708"/>
        <w:jc w:val="both"/>
        <w:rPr>
          <w:rFonts w:ascii="Cambria" w:hAnsi="Cambria" w:cs="Arial"/>
          <w:color w:val="auto"/>
          <w:sz w:val="22"/>
          <w:szCs w:val="22"/>
          <w:lang w:eastAsia="pl-PL"/>
        </w:rPr>
      </w:pPr>
      <w:r>
        <w:rPr>
          <w:rStyle w:val="FontStyle28"/>
          <w:rFonts w:ascii="Cambria" w:hAnsi="Cambria"/>
          <w:color w:val="auto"/>
          <w:sz w:val="22"/>
          <w:szCs w:val="22"/>
          <w:lang w:eastAsia="pl-PL"/>
        </w:rPr>
        <w:t>Należy także mieć na względzie, że skala zamówienia jest niewielka i w związku z treścią warunków udziału w postępowania oraz kryteriów oceny ofert należy przyjąć, że zamówienie jest w stanie wykonywać przeciętnie przygotowany i doświadczony mały lub średni przedsiębiorca z branży budowlanej specjalizujący się w robotach budowlanych w branży ogólnobudowlanej, działający na rynku właściwym.</w:t>
      </w:r>
    </w:p>
    <w:p w14:paraId="48470E64" w14:textId="77777777" w:rsidR="000F2CE2" w:rsidRDefault="00EF09C6">
      <w:pPr>
        <w:pStyle w:val="Domylnie"/>
        <w:numPr>
          <w:ilvl w:val="0"/>
          <w:numId w:val="2"/>
        </w:numPr>
        <w:tabs>
          <w:tab w:val="left" w:pos="851"/>
        </w:tabs>
        <w:suppressAutoHyphens w:val="0"/>
        <w:spacing w:before="120" w:after="120" w:line="360" w:lineRule="auto"/>
        <w:jc w:val="both"/>
        <w:rPr>
          <w:rFonts w:ascii="Cambria" w:hAnsi="Cambria"/>
          <w:color w:val="auto"/>
          <w:sz w:val="22"/>
          <w:szCs w:val="22"/>
          <w:lang w:eastAsia="pl-PL"/>
        </w:rPr>
      </w:pPr>
      <w:r>
        <w:rPr>
          <w:rStyle w:val="FontStyle28"/>
          <w:rFonts w:ascii="Cambria" w:hAnsi="Cambria"/>
          <w:color w:val="auto"/>
          <w:sz w:val="22"/>
          <w:szCs w:val="22"/>
          <w:lang w:eastAsia="pl-PL"/>
        </w:rPr>
        <w:t>Zamawiający nie dopuszcza możliwości składania ofert wariantowych.</w:t>
      </w:r>
    </w:p>
    <w:p w14:paraId="68FFEAE4" w14:textId="563B25F9" w:rsidR="000F2CE2" w:rsidRPr="00495D76" w:rsidRDefault="00EF09C6">
      <w:pPr>
        <w:pStyle w:val="Domylnie"/>
        <w:numPr>
          <w:ilvl w:val="0"/>
          <w:numId w:val="2"/>
        </w:numPr>
        <w:tabs>
          <w:tab w:val="left" w:pos="851"/>
        </w:tabs>
        <w:suppressAutoHyphens w:val="0"/>
        <w:spacing w:before="120" w:after="120" w:line="360" w:lineRule="auto"/>
        <w:jc w:val="both"/>
        <w:rPr>
          <w:rStyle w:val="FontStyle28"/>
          <w:rFonts w:ascii="Cambria" w:hAnsi="Cambria" w:cs="Times New Roman"/>
          <w:color w:val="auto"/>
          <w:sz w:val="22"/>
          <w:szCs w:val="22"/>
          <w:lang w:eastAsia="pl-PL"/>
        </w:rPr>
      </w:pPr>
      <w:r>
        <w:rPr>
          <w:rStyle w:val="FontStyle28"/>
          <w:rFonts w:ascii="Cambria" w:hAnsi="Cambria"/>
          <w:color w:val="auto"/>
          <w:sz w:val="22"/>
          <w:szCs w:val="22"/>
          <w:lang w:eastAsia="pl-PL"/>
        </w:rPr>
        <w:t>Zamawiający nie dopuszcza możliwości składania ofert częściowych.</w:t>
      </w:r>
    </w:p>
    <w:p w14:paraId="362CB7B2" w14:textId="2648D958" w:rsidR="00495D76" w:rsidRDefault="00495D76">
      <w:pPr>
        <w:pStyle w:val="Domylnie"/>
        <w:numPr>
          <w:ilvl w:val="0"/>
          <w:numId w:val="2"/>
        </w:numPr>
        <w:tabs>
          <w:tab w:val="left" w:pos="851"/>
        </w:tabs>
        <w:suppressAutoHyphens w:val="0"/>
        <w:spacing w:before="120" w:after="120" w:line="360" w:lineRule="auto"/>
        <w:jc w:val="both"/>
        <w:rPr>
          <w:rFonts w:ascii="Cambria" w:hAnsi="Cambria"/>
          <w:color w:val="auto"/>
          <w:sz w:val="22"/>
          <w:szCs w:val="22"/>
          <w:lang w:eastAsia="pl-PL"/>
        </w:rPr>
      </w:pPr>
      <w:r>
        <w:rPr>
          <w:rStyle w:val="FontStyle28"/>
          <w:rFonts w:ascii="Cambria" w:hAnsi="Cambria"/>
          <w:color w:val="auto"/>
          <w:sz w:val="22"/>
          <w:szCs w:val="22"/>
          <w:lang w:eastAsia="pl-PL"/>
        </w:rPr>
        <w:t>Zamawiający dopuszcza realizację części zamówienia przez podwykonawców.</w:t>
      </w:r>
    </w:p>
    <w:p w14:paraId="3CE3217E" w14:textId="77777777" w:rsidR="000F2CE2" w:rsidRDefault="00EF09C6">
      <w:pPr>
        <w:pStyle w:val="Domylnie"/>
        <w:numPr>
          <w:ilvl w:val="0"/>
          <w:numId w:val="2"/>
        </w:numPr>
        <w:tabs>
          <w:tab w:val="left" w:pos="851"/>
        </w:tabs>
        <w:suppressAutoHyphens w:val="0"/>
        <w:spacing w:before="120" w:after="120" w:line="360" w:lineRule="auto"/>
        <w:jc w:val="both"/>
        <w:rPr>
          <w:rFonts w:ascii="Cambria" w:hAnsi="Cambria"/>
          <w:color w:val="auto"/>
          <w:sz w:val="22"/>
          <w:szCs w:val="22"/>
          <w:lang w:eastAsia="pl-PL"/>
        </w:rPr>
      </w:pPr>
      <w:r>
        <w:rPr>
          <w:rStyle w:val="FontStyle28"/>
          <w:rFonts w:ascii="Cambria" w:hAnsi="Cambria"/>
          <w:color w:val="auto"/>
          <w:sz w:val="22"/>
          <w:szCs w:val="22"/>
          <w:lang w:eastAsia="pl-PL"/>
        </w:rPr>
        <w:t>Zamawiający żąda wniesienia wadium zgodn</w:t>
      </w:r>
      <w:r>
        <w:rPr>
          <w:rStyle w:val="FontStyle28"/>
          <w:rFonts w:ascii="Cambria" w:hAnsi="Cambria"/>
          <w:sz w:val="22"/>
          <w:szCs w:val="22"/>
          <w:lang w:eastAsia="pl-PL"/>
        </w:rPr>
        <w:t>ie z postanowieniami sekcji X niniejszej SWZ.</w:t>
      </w:r>
    </w:p>
    <w:p w14:paraId="7088B17E" w14:textId="77777777" w:rsidR="000F2CE2" w:rsidRDefault="00EF09C6">
      <w:pPr>
        <w:pStyle w:val="Domylnie"/>
        <w:numPr>
          <w:ilvl w:val="0"/>
          <w:numId w:val="2"/>
        </w:numPr>
        <w:tabs>
          <w:tab w:val="left" w:pos="851"/>
        </w:tabs>
        <w:suppressAutoHyphens w:val="0"/>
        <w:spacing w:before="120" w:after="120" w:line="360" w:lineRule="auto"/>
        <w:jc w:val="both"/>
        <w:rPr>
          <w:rFonts w:ascii="Cambria" w:hAnsi="Cambria"/>
          <w:sz w:val="22"/>
          <w:szCs w:val="22"/>
        </w:rPr>
      </w:pPr>
      <w:r>
        <w:rPr>
          <w:rStyle w:val="FontStyle28"/>
          <w:rFonts w:ascii="Cambria" w:hAnsi="Cambria"/>
          <w:color w:val="auto"/>
          <w:sz w:val="22"/>
          <w:szCs w:val="22"/>
          <w:lang w:eastAsia="pl-PL"/>
        </w:rPr>
        <w:t>Zama</w:t>
      </w:r>
      <w:r>
        <w:rPr>
          <w:rStyle w:val="FontStyle28"/>
          <w:rFonts w:ascii="Cambria" w:hAnsi="Cambria"/>
          <w:sz w:val="22"/>
          <w:szCs w:val="22"/>
          <w:lang w:eastAsia="pl-PL"/>
        </w:rPr>
        <w:t>wiający żąda wniesienia zabezpieczenia należytego wykonania umowy zgodnie z postanowieniami sekcji XI niniejszej SWZ.</w:t>
      </w:r>
    </w:p>
    <w:p w14:paraId="470E1CFE" w14:textId="77777777" w:rsidR="000F2CE2" w:rsidRDefault="000F2CE2">
      <w:pPr>
        <w:rPr>
          <w:rFonts w:ascii="Cambria" w:eastAsia="Lucida Sans Unicode" w:hAnsi="Cambria" w:cs="Arial"/>
          <w:sz w:val="22"/>
          <w:szCs w:val="22"/>
          <w:lang w:eastAsia="en-US"/>
        </w:rPr>
      </w:pPr>
    </w:p>
    <w:p w14:paraId="037B1D9C" w14:textId="77777777" w:rsidR="000F2CE2" w:rsidRDefault="00EF09C6">
      <w:pPr>
        <w:numPr>
          <w:ilvl w:val="0"/>
          <w:numId w:val="1"/>
        </w:numPr>
        <w:spacing w:after="120" w:line="360" w:lineRule="auto"/>
        <w:jc w:val="both"/>
        <w:rPr>
          <w:rFonts w:ascii="Cambria" w:hAnsi="Cambria" w:cs="Arial"/>
          <w:b/>
          <w:sz w:val="22"/>
          <w:szCs w:val="22"/>
        </w:rPr>
      </w:pPr>
      <w:r>
        <w:rPr>
          <w:rFonts w:ascii="Cambria" w:hAnsi="Cambria" w:cs="Arial"/>
          <w:b/>
          <w:sz w:val="22"/>
          <w:szCs w:val="22"/>
        </w:rPr>
        <w:t>KOMUNIKACJA MIĘDZY ZAMAWIAJĄCYM A WYKONAWCĄ</w:t>
      </w:r>
    </w:p>
    <w:p w14:paraId="252B9B47"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Fonts w:ascii="Cambria" w:hAnsi="Cambria"/>
          <w:sz w:val="22"/>
          <w:szCs w:val="22"/>
        </w:rPr>
      </w:pPr>
      <w:r>
        <w:rPr>
          <w:rStyle w:val="FontStyle28"/>
          <w:rFonts w:ascii="Cambria" w:hAnsi="Cambria"/>
          <w:sz w:val="22"/>
          <w:szCs w:val="22"/>
          <w:lang w:eastAsia="pl-PL"/>
        </w:rPr>
        <w:t>Postępowanie jest prowadzone w języku polskim.</w:t>
      </w:r>
    </w:p>
    <w:p w14:paraId="14F0AFB6"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Fonts w:ascii="Cambria" w:hAnsi="Cambria"/>
          <w:sz w:val="22"/>
          <w:szCs w:val="22"/>
        </w:rPr>
      </w:pPr>
      <w:r>
        <w:rPr>
          <w:rStyle w:val="FontStyle28"/>
          <w:rFonts w:ascii="Cambria" w:hAnsi="Cambria"/>
          <w:sz w:val="22"/>
          <w:szCs w:val="22"/>
          <w:lang w:eastAsia="pl-PL"/>
        </w:rPr>
        <w:t xml:space="preserve">W postępowaniu o udzielenie zamówienia komunikacja między Zamawiającym </w:t>
      </w:r>
      <w:r>
        <w:rPr>
          <w:rStyle w:val="FontStyle28"/>
          <w:rFonts w:ascii="Cambria" w:hAnsi="Cambria"/>
          <w:sz w:val="22"/>
          <w:szCs w:val="22"/>
          <w:lang w:eastAsia="pl-PL"/>
        </w:rPr>
        <w:br/>
        <w:t xml:space="preserve">a Wykonawcami odbywa się przy użyciu środków komunikacji elektronicznej, tj. przy użyciu Platformy e-Zamówienia, która dostępna jest pod adresem </w:t>
      </w:r>
      <w:hyperlink r:id="rId12">
        <w:r>
          <w:rPr>
            <w:rStyle w:val="czeinternetowe"/>
            <w:rFonts w:ascii="Cambria" w:hAnsi="Cambria"/>
            <w:sz w:val="22"/>
            <w:szCs w:val="22"/>
            <w:lang w:eastAsia="pl-PL"/>
          </w:rPr>
          <w:t>https://ezamowienia.gov.pl/</w:t>
        </w:r>
      </w:hyperlink>
      <w:r>
        <w:rPr>
          <w:rStyle w:val="FontStyle28"/>
          <w:rFonts w:ascii="Cambria" w:hAnsi="Cambria"/>
          <w:sz w:val="22"/>
          <w:szCs w:val="22"/>
          <w:lang w:eastAsia="pl-PL"/>
        </w:rPr>
        <w:t xml:space="preserve"> </w:t>
      </w:r>
    </w:p>
    <w:p w14:paraId="7091A671"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Fonts w:ascii="Cambria" w:hAnsi="Cambria"/>
          <w:sz w:val="22"/>
          <w:szCs w:val="22"/>
        </w:rPr>
      </w:pPr>
      <w:r>
        <w:rPr>
          <w:rStyle w:val="FontStyle28"/>
          <w:rFonts w:ascii="Cambria" w:hAnsi="Cambria"/>
          <w:sz w:val="22"/>
          <w:szCs w:val="22"/>
          <w:lang w:eastAsia="pl-PL"/>
        </w:rPr>
        <w:t xml:space="preserve">Zamawiający wyznacza następujące osoby do kontaktu z Wykonawcami: </w:t>
      </w:r>
    </w:p>
    <w:p w14:paraId="1EAB2847" w14:textId="4FB154ED" w:rsidR="000F2CE2" w:rsidRDefault="00EF09C6">
      <w:pPr>
        <w:pStyle w:val="Default"/>
        <w:spacing w:before="120" w:after="120" w:line="360" w:lineRule="auto"/>
        <w:ind w:left="720"/>
        <w:jc w:val="both"/>
        <w:rPr>
          <w:rFonts w:ascii="Cambria" w:hAnsi="Cambria"/>
          <w:color w:val="auto"/>
          <w:sz w:val="22"/>
          <w:szCs w:val="22"/>
        </w:rPr>
      </w:pPr>
      <w:r>
        <w:rPr>
          <w:rFonts w:ascii="Cambria" w:hAnsi="Cambria"/>
          <w:bCs/>
          <w:sz w:val="22"/>
          <w:szCs w:val="22"/>
        </w:rPr>
        <w:t xml:space="preserve">Pani Iwona Klimas </w:t>
      </w:r>
      <w:r>
        <w:rPr>
          <w:rFonts w:ascii="Cambria" w:eastAsia="Tahoma" w:hAnsi="Cambria"/>
          <w:bCs/>
          <w:sz w:val="22"/>
          <w:szCs w:val="22"/>
        </w:rPr>
        <w:t>– w sprawach merytorycznych mail: t</w:t>
      </w:r>
      <w:r>
        <w:rPr>
          <w:rFonts w:ascii="Cambria" w:hAnsi="Cambria"/>
          <w:bCs/>
          <w:sz w:val="22"/>
          <w:szCs w:val="22"/>
        </w:rPr>
        <w:t>el</w:t>
      </w:r>
      <w:r>
        <w:rPr>
          <w:rFonts w:ascii="Cambria" w:eastAsia="Tahoma" w:hAnsi="Cambria"/>
          <w:bCs/>
          <w:sz w:val="22"/>
          <w:szCs w:val="22"/>
        </w:rPr>
        <w:t xml:space="preserve">. + 48 </w:t>
      </w:r>
      <w:r w:rsidR="00B01AED" w:rsidRPr="00B01AED">
        <w:rPr>
          <w:rFonts w:ascii="Cambria" w:eastAsia="Tahoma" w:hAnsi="Cambria"/>
          <w:bCs/>
          <w:sz w:val="22"/>
          <w:szCs w:val="22"/>
        </w:rPr>
        <w:t>539 370 681</w:t>
      </w:r>
      <w:r>
        <w:rPr>
          <w:rFonts w:ascii="Cambria" w:eastAsia="Tahoma" w:hAnsi="Cambria"/>
          <w:bCs/>
          <w:color w:val="auto"/>
          <w:sz w:val="22"/>
          <w:szCs w:val="22"/>
        </w:rPr>
        <w:t xml:space="preserve">, </w:t>
      </w:r>
    </w:p>
    <w:p w14:paraId="2734DC93" w14:textId="77777777" w:rsidR="000F2CE2" w:rsidRDefault="00EF09C6">
      <w:pPr>
        <w:pStyle w:val="m-4139553050273371620m-975512084876284408gmail-m-973929500579253848gmail-m-657422018040220971m-7400232910168473461m-3617351710253525309msolistparagraph"/>
        <w:spacing w:before="120" w:after="0" w:line="276" w:lineRule="auto"/>
        <w:ind w:left="720"/>
        <w:rPr>
          <w:rFonts w:ascii="Cambria" w:hAnsi="Cambria"/>
          <w:sz w:val="22"/>
          <w:szCs w:val="22"/>
        </w:rPr>
      </w:pPr>
      <w:r w:rsidRPr="00413A77">
        <w:rPr>
          <w:rFonts w:ascii="Cambria" w:hAnsi="Cambria"/>
          <w:sz w:val="22"/>
          <w:szCs w:val="22"/>
        </w:rPr>
        <w:t xml:space="preserve">Pan Piotr Złotnik – w sprawach proceduralnych – tel. + </w:t>
      </w:r>
      <w:r w:rsidRPr="003D5E90">
        <w:rPr>
          <w:rFonts w:ascii="Cambria" w:hAnsi="Cambria"/>
          <w:sz w:val="22"/>
          <w:szCs w:val="22"/>
        </w:rPr>
        <w:t>48 501 333 300</w:t>
      </w:r>
    </w:p>
    <w:p w14:paraId="31FEB065" w14:textId="77777777" w:rsidR="000F2CE2" w:rsidRDefault="00EF09C6">
      <w:pPr>
        <w:pStyle w:val="Domylnie"/>
        <w:tabs>
          <w:tab w:val="left" w:pos="851"/>
        </w:tabs>
        <w:spacing w:before="120" w:after="200" w:line="360" w:lineRule="auto"/>
        <w:ind w:left="720"/>
        <w:jc w:val="both"/>
        <w:rPr>
          <w:rFonts w:ascii="Cambria" w:hAnsi="Cambria"/>
          <w:sz w:val="22"/>
          <w:szCs w:val="22"/>
        </w:rPr>
      </w:pPr>
      <w:r>
        <w:rPr>
          <w:rStyle w:val="FontStyle28"/>
          <w:rFonts w:ascii="Cambria" w:hAnsi="Cambria"/>
          <w:sz w:val="22"/>
          <w:szCs w:val="22"/>
          <w:lang w:eastAsia="pl-PL"/>
        </w:rPr>
        <w:lastRenderedPageBreak/>
        <w:t>Zamawiający informuje, że komunikacja ustna dopuszczalna jest w odniesieniu do informacji, które nie są istotne, w szczególności nie dotyczą ogłoszenia o zamówieniu lub dokumentów zamówienia lub ofert.</w:t>
      </w:r>
    </w:p>
    <w:p w14:paraId="12C1E6FD"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Korzystanie w postępowaniu z „Formularzy do komunikacji” wymaga posiadania przez Wykonawcę konta „Wykonawcy” na Platformie e-Zamówienia oraz zalogowania się na Platformie e-Zamówienia.</w:t>
      </w:r>
    </w:p>
    <w:p w14:paraId="33C738A6"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Za pośrednictwem „Formularzy do komunikacji” odbywa się w szczególności: przekazywanie wezwań i zawiadomień, zadawanie pytań i udzielanie odpowiedzi.</w:t>
      </w:r>
    </w:p>
    <w:p w14:paraId="7CD50FBE"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 xml:space="preserve">Do korzystania z „Formularzy do komunikacji” służących do zadawania pytań dotyczących treści dokumentów zamówienia wystarczające jest posiadanie tzw. konta uproszczonego na Platformie e-Zamówienia. </w:t>
      </w:r>
    </w:p>
    <w:p w14:paraId="14C9EB41"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Szczegółowe informacje na temat zakładania kont podmiotów oraz zasady i warunki korzystania z Platformy e-Zamówienia określa Regulamin Platformy e-Zamówienia, dostępny na stronie internetowej: https://ezamowienia.gov.pl/pl/regulamin/#regulamin-serwisu oraz informacje zamieszczone w zakładce „Centrum Pomocy” https://ezamowienia.gov.pl/pl/komponent-edukacyjny/ .</w:t>
      </w:r>
    </w:p>
    <w:p w14:paraId="2152E093"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 xml:space="preserve">„Formularze do komunikacji” umożliwiają, również dołączenie załącznika do przesyłanej wiadomości (przycisk „dodaj załącznik”). </w:t>
      </w:r>
    </w:p>
    <w:p w14:paraId="037E3794"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Wszystkie wysłane i odebrane w postępowaniu przez Wykonawcę wiadomości widoczne są po zalogowaniu do Platformy e-Zamówienia w podglądzie postępowania w zakładce „Komunikacja”.</w:t>
      </w:r>
    </w:p>
    <w:p w14:paraId="1C26E9E1"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 xml:space="preserve">We wszelkiej korespondencji związanej z niniejszym postępowaniem Zamawiający </w:t>
      </w:r>
      <w:r>
        <w:rPr>
          <w:rStyle w:val="FontStyle28"/>
          <w:rFonts w:ascii="Cambria" w:hAnsi="Cambria"/>
          <w:sz w:val="22"/>
          <w:szCs w:val="22"/>
          <w:lang w:eastAsia="pl-PL"/>
        </w:rPr>
        <w:br/>
        <w:t>i Wykonawcy posługują się sygnaturą niniejszego postępowania.</w:t>
      </w:r>
    </w:p>
    <w:p w14:paraId="1BE730A9"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Fonts w:ascii="Cambria" w:hAnsi="Cambria"/>
          <w:sz w:val="22"/>
          <w:szCs w:val="22"/>
        </w:rPr>
      </w:pPr>
      <w:r>
        <w:rPr>
          <w:rStyle w:val="FontStyle28"/>
          <w:rFonts w:ascii="Cambria" w:hAnsi="Cambria"/>
          <w:sz w:val="22"/>
          <w:szCs w:val="22"/>
          <w:lang w:eastAsia="pl-PL"/>
        </w:rPr>
        <w:t>Składane na wezwanie Zamawiającego:</w:t>
      </w:r>
    </w:p>
    <w:p w14:paraId="0F4287A8" w14:textId="77777777" w:rsidR="000F2CE2" w:rsidRDefault="00EF09C6">
      <w:pPr>
        <w:pStyle w:val="Domylnie"/>
        <w:tabs>
          <w:tab w:val="clear" w:pos="708"/>
          <w:tab w:val="left" w:pos="851"/>
          <w:tab w:val="left" w:pos="1140"/>
        </w:tabs>
        <w:spacing w:before="120" w:after="200" w:line="360" w:lineRule="auto"/>
        <w:ind w:left="720"/>
        <w:jc w:val="both"/>
        <w:rPr>
          <w:rFonts w:ascii="Cambria" w:hAnsi="Cambria"/>
          <w:sz w:val="22"/>
          <w:szCs w:val="22"/>
        </w:rPr>
      </w:pPr>
      <w:r>
        <w:rPr>
          <w:rStyle w:val="FontStyle28"/>
          <w:rFonts w:ascii="Cambria" w:hAnsi="Cambria"/>
          <w:sz w:val="22"/>
          <w:szCs w:val="22"/>
          <w:lang w:eastAsia="pl-PL"/>
        </w:rPr>
        <w:tab/>
        <w:t>1)</w:t>
      </w:r>
      <w:r>
        <w:rPr>
          <w:rStyle w:val="FontStyle28"/>
          <w:rFonts w:ascii="Cambria" w:hAnsi="Cambria"/>
          <w:sz w:val="22"/>
          <w:szCs w:val="22"/>
          <w:lang w:eastAsia="pl-PL"/>
        </w:rPr>
        <w:tab/>
        <w:t>oświadczenia o spełnianiu warunków udziału w postępowaniu i braku podstaw wykluczenia, pełnomocnictwo, podmiotowe środki dowodowe (w tym oświadczenie, o którym mowa w art. 117 ust. 4 ustawy Pzp), zobowiązanie podmiotu udostępniającego zasoby, sporządza się w postaci elektronicznej w ogólnie dostępnych formatach danych  (przykładowo: .rtf, .doc, .docx, .pdf, .odt, .xls, .xlsx, .jpg, .tif, .png, .zip, .tar, .gz, .7z.) i przekazuje jako załącznik do: „Formularza do komunikacji” dostępny na Platformie e-Zamówienia (maksymalny rozmiar przesyłanych plików wynosi 150 MB),</w:t>
      </w:r>
    </w:p>
    <w:p w14:paraId="065AFDB8" w14:textId="77777777" w:rsidR="000F2CE2" w:rsidRDefault="00EF09C6">
      <w:pPr>
        <w:pStyle w:val="Domylnie"/>
        <w:tabs>
          <w:tab w:val="clear" w:pos="708"/>
          <w:tab w:val="left" w:pos="851"/>
          <w:tab w:val="left" w:pos="1185"/>
        </w:tabs>
        <w:spacing w:before="120" w:after="200" w:line="360" w:lineRule="auto"/>
        <w:ind w:left="720"/>
        <w:jc w:val="both"/>
        <w:rPr>
          <w:rFonts w:ascii="Cambria" w:hAnsi="Cambria"/>
          <w:sz w:val="22"/>
          <w:szCs w:val="22"/>
        </w:rPr>
      </w:pPr>
      <w:r>
        <w:rPr>
          <w:rStyle w:val="FontStyle28"/>
          <w:rFonts w:ascii="Cambria" w:hAnsi="Cambria"/>
          <w:sz w:val="22"/>
          <w:szCs w:val="22"/>
          <w:lang w:eastAsia="pl-PL"/>
        </w:rPr>
        <w:lastRenderedPageBreak/>
        <w:t>2)</w:t>
      </w:r>
      <w:r>
        <w:rPr>
          <w:rStyle w:val="FontStyle28"/>
          <w:rFonts w:ascii="Cambria" w:hAnsi="Cambria"/>
          <w:sz w:val="22"/>
          <w:szCs w:val="22"/>
          <w:lang w:eastAsia="pl-PL"/>
        </w:rPr>
        <w:tab/>
        <w:t xml:space="preserve">informacje, oświadczenia lub dokumenty inne niż określone w pkt 11.1. mogą zostać przesłane, również jako tekst wpisany bezpośrednio do wiadomości przekazywanej przez: „Formularz do komunikacji” dostępny na Platformie </w:t>
      </w:r>
      <w:r>
        <w:rPr>
          <w:rStyle w:val="FontStyle28"/>
          <w:rFonts w:ascii="Cambria" w:hAnsi="Cambria"/>
          <w:sz w:val="22"/>
          <w:szCs w:val="22"/>
          <w:lang w:eastAsia="pl-PL"/>
        </w:rPr>
        <w:br/>
        <w:t>e-Zamówienia.</w:t>
      </w:r>
    </w:p>
    <w:p w14:paraId="6BC42C78"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 xml:space="preserve">Sposób sporządzenia dokumentów elektronicznych musi być zgodny z wymaganiami określonymi w rozporządzeniu Prezesa Rady Ministrów z dnia 30 grudnia 2020 r. </w:t>
      </w:r>
      <w:r>
        <w:rPr>
          <w:rStyle w:val="FontStyle28"/>
          <w:rFonts w:ascii="Cambria" w:hAnsi="Cambria"/>
          <w:sz w:val="22"/>
          <w:szCs w:val="22"/>
          <w:lang w:eastAsia="pl-PL"/>
        </w:rPr>
        <w:br/>
        <w:t xml:space="preserve">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w:t>
      </w:r>
      <w:r>
        <w:rPr>
          <w:rStyle w:val="FontStyle28"/>
          <w:rFonts w:ascii="Cambria" w:hAnsi="Cambria"/>
          <w:sz w:val="22"/>
          <w:szCs w:val="22"/>
          <w:lang w:eastAsia="pl-PL"/>
        </w:rPr>
        <w:br/>
        <w:t>z dnia 23 grudnia   2020 r. w sprawie podmiotowych środków dowodowych oraz innych dokumentów lub oświadczeń, jakich może żądać Zamawiający od Wykonawcy (Dz. U. z 2020 r. poz. 2415).</w:t>
      </w:r>
    </w:p>
    <w:p w14:paraId="5FEAF360"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Minimalne wymagania techniczne dotyczące sprzętu używanego w celu korzystania z usług Platformy e-Zamówienia oraz informacje dotyczące specyfikacji połączenia określa Regulamin Platformy e-Zamówienia pod linkiem https://ezamowienia.gov.pl/pl/regulamin/#regulamin-serwisu</w:t>
      </w:r>
    </w:p>
    <w:p w14:paraId="53878669"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Style w:val="FontStyle28"/>
          <w:rFonts w:ascii="Cambria" w:hAnsi="Cambria"/>
          <w:sz w:val="22"/>
          <w:szCs w:val="22"/>
          <w:lang w:eastAsia="pl-PL"/>
        </w:rPr>
      </w:pPr>
      <w:r>
        <w:rPr>
          <w:rStyle w:val="FontStyle28"/>
          <w:rFonts w:ascii="Cambria" w:hAnsi="Cambria"/>
          <w:sz w:val="22"/>
          <w:szCs w:val="22"/>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https://ezamowienia.gov.pl/soz/latest-faq .</w:t>
      </w:r>
    </w:p>
    <w:p w14:paraId="113C5080" w14:textId="77777777" w:rsidR="000F2CE2" w:rsidRDefault="00EF09C6">
      <w:pPr>
        <w:pStyle w:val="Domylnie"/>
        <w:numPr>
          <w:ilvl w:val="0"/>
          <w:numId w:val="35"/>
        </w:numPr>
        <w:tabs>
          <w:tab w:val="clear" w:pos="708"/>
          <w:tab w:val="left" w:pos="285"/>
          <w:tab w:val="left" w:pos="851"/>
        </w:tabs>
        <w:overflowPunct w:val="0"/>
        <w:spacing w:before="120" w:after="200" w:line="360" w:lineRule="auto"/>
        <w:jc w:val="both"/>
        <w:rPr>
          <w:rFonts w:ascii="Cambria" w:hAnsi="Cambria"/>
          <w:sz w:val="22"/>
          <w:szCs w:val="22"/>
        </w:rPr>
      </w:pPr>
      <w:r>
        <w:rPr>
          <w:rStyle w:val="FontStyle28"/>
          <w:rFonts w:ascii="Cambria" w:hAnsi="Cambria"/>
          <w:sz w:val="22"/>
          <w:szCs w:val="22"/>
          <w:lang w:eastAsia="pl-PL"/>
        </w:rPr>
        <w:t>W uzasadnionych przypadkach, w szczególności w sytuacjach uniemożliwiających komunikację Wykonawcy i Zamawiającego za pośrednictwem Platformy e-Zamówienia, Zamawiający dopuszcza komunikację za pomocą poczty elektronicznej lub platformy ePUAP na adresy wskazane w sekcji I pkt. 1 SWZ  (maksymalny rozmiar załączników wynosi 50 MB).</w:t>
      </w:r>
    </w:p>
    <w:p w14:paraId="51E8F69F" w14:textId="77777777" w:rsidR="000F2CE2" w:rsidRDefault="000F2CE2">
      <w:pPr>
        <w:pStyle w:val="Default"/>
        <w:spacing w:before="120" w:after="120" w:line="360" w:lineRule="auto"/>
        <w:ind w:left="426"/>
        <w:jc w:val="both"/>
        <w:rPr>
          <w:rFonts w:ascii="Cambria" w:hAnsi="Cambria" w:cs="Arial"/>
          <w:color w:val="auto"/>
          <w:sz w:val="22"/>
          <w:szCs w:val="22"/>
        </w:rPr>
      </w:pPr>
    </w:p>
    <w:p w14:paraId="714A0D79" w14:textId="77777777" w:rsidR="000F2CE2" w:rsidRDefault="00EF09C6">
      <w:pPr>
        <w:numPr>
          <w:ilvl w:val="0"/>
          <w:numId w:val="1"/>
        </w:numPr>
        <w:spacing w:after="120" w:line="360" w:lineRule="auto"/>
        <w:jc w:val="both"/>
        <w:rPr>
          <w:rFonts w:ascii="Cambria" w:hAnsi="Cambria" w:cs="Arial"/>
          <w:b/>
          <w:sz w:val="22"/>
          <w:szCs w:val="22"/>
        </w:rPr>
      </w:pPr>
      <w:r>
        <w:rPr>
          <w:rFonts w:ascii="Cambria" w:hAnsi="Cambria" w:cs="Arial"/>
          <w:b/>
          <w:sz w:val="22"/>
          <w:szCs w:val="22"/>
        </w:rPr>
        <w:t>WARUNKI UDZIAŁU W POSTĘPOWANIU</w:t>
      </w:r>
    </w:p>
    <w:p w14:paraId="40F3C162" w14:textId="77777777" w:rsidR="000F2CE2" w:rsidRDefault="00EF09C6">
      <w:pPr>
        <w:numPr>
          <w:ilvl w:val="0"/>
          <w:numId w:val="4"/>
        </w:numPr>
        <w:suppressAutoHyphens w:val="0"/>
        <w:spacing w:before="120" w:after="120" w:line="360" w:lineRule="auto"/>
        <w:jc w:val="both"/>
        <w:rPr>
          <w:rFonts w:ascii="Cambria" w:hAnsi="Cambria" w:cs="Arial"/>
          <w:bCs/>
          <w:sz w:val="22"/>
          <w:szCs w:val="22"/>
        </w:rPr>
      </w:pPr>
      <w:r>
        <w:rPr>
          <w:rFonts w:ascii="Cambria" w:hAnsi="Cambria" w:cs="Arial"/>
          <w:sz w:val="22"/>
          <w:szCs w:val="22"/>
        </w:rPr>
        <w:t xml:space="preserve">W </w:t>
      </w:r>
      <w:r>
        <w:rPr>
          <w:rFonts w:ascii="Cambria" w:hAnsi="Cambria" w:cs="Arial"/>
          <w:bCs/>
          <w:sz w:val="22"/>
          <w:szCs w:val="22"/>
        </w:rPr>
        <w:t>postępowaniu</w:t>
      </w:r>
      <w:r>
        <w:rPr>
          <w:rFonts w:ascii="Cambria" w:hAnsi="Cambria" w:cs="Arial"/>
          <w:sz w:val="22"/>
          <w:szCs w:val="22"/>
        </w:rPr>
        <w:t xml:space="preserve"> mogą wziąć udział Wykonawcy którzy: </w:t>
      </w:r>
    </w:p>
    <w:p w14:paraId="624EB221" w14:textId="77777777" w:rsidR="000F2CE2" w:rsidRDefault="00EF09C6">
      <w:pPr>
        <w:numPr>
          <w:ilvl w:val="1"/>
          <w:numId w:val="7"/>
        </w:numPr>
        <w:suppressAutoHyphens w:val="0"/>
        <w:spacing w:before="120" w:after="120" w:line="360" w:lineRule="auto"/>
        <w:ind w:left="970" w:hanging="431"/>
        <w:jc w:val="both"/>
        <w:rPr>
          <w:rFonts w:ascii="Cambria" w:hAnsi="Cambria" w:cs="Arial"/>
          <w:bCs/>
          <w:sz w:val="22"/>
          <w:szCs w:val="22"/>
        </w:rPr>
      </w:pPr>
      <w:r>
        <w:rPr>
          <w:rFonts w:ascii="Cambria" w:hAnsi="Cambria" w:cs="Arial"/>
          <w:bCs/>
          <w:sz w:val="22"/>
          <w:szCs w:val="22"/>
        </w:rPr>
        <w:t>nie podlegają wykluczeniu,</w:t>
      </w:r>
    </w:p>
    <w:p w14:paraId="00147A8D" w14:textId="77777777" w:rsidR="000F2CE2" w:rsidRDefault="00EF09C6">
      <w:pPr>
        <w:numPr>
          <w:ilvl w:val="1"/>
          <w:numId w:val="7"/>
        </w:numPr>
        <w:suppressAutoHyphens w:val="0"/>
        <w:spacing w:before="120" w:after="120" w:line="360" w:lineRule="auto"/>
        <w:ind w:left="970" w:hanging="431"/>
        <w:jc w:val="both"/>
        <w:rPr>
          <w:rFonts w:ascii="Cambria" w:hAnsi="Cambria" w:cs="Arial"/>
          <w:bCs/>
          <w:sz w:val="22"/>
          <w:szCs w:val="22"/>
        </w:rPr>
      </w:pPr>
      <w:r>
        <w:rPr>
          <w:rFonts w:ascii="Cambria" w:hAnsi="Cambria" w:cs="Arial"/>
          <w:bCs/>
          <w:sz w:val="22"/>
          <w:szCs w:val="22"/>
        </w:rPr>
        <w:t>spełniają następujące warunki udziału w postępowaniu:</w:t>
      </w:r>
    </w:p>
    <w:p w14:paraId="2CAE2F8B" w14:textId="2E4010D2" w:rsidR="000F2CE2" w:rsidRPr="00413A77" w:rsidRDefault="00EF09C6">
      <w:pPr>
        <w:numPr>
          <w:ilvl w:val="2"/>
          <w:numId w:val="7"/>
        </w:numPr>
        <w:suppressAutoHyphens w:val="0"/>
        <w:overflowPunct w:val="0"/>
        <w:spacing w:before="120" w:after="120" w:line="360" w:lineRule="auto"/>
        <w:jc w:val="both"/>
        <w:rPr>
          <w:rFonts w:ascii="Cambria" w:hAnsi="Cambria"/>
          <w:sz w:val="22"/>
          <w:szCs w:val="22"/>
        </w:rPr>
      </w:pPr>
      <w:r w:rsidRPr="00413A77">
        <w:rPr>
          <w:rFonts w:ascii="Cambria" w:hAnsi="Cambria" w:cs="Arial"/>
          <w:bCs/>
          <w:color w:val="000000"/>
          <w:sz w:val="22"/>
          <w:szCs w:val="22"/>
        </w:rPr>
        <w:lastRenderedPageBreak/>
        <w:t>posiadają wiedzę i doświadczenie wyrażające się zrealizowaniem w okresie ostatnich 5 lat przed upływem terminu składania ofert roboty budowlanej lub robót budowlanych polegających na budowie lub przebudowie lub rozbudowie lub remoncie stacji uzdatniania wody o</w:t>
      </w:r>
      <w:r w:rsidRPr="00413A77">
        <w:rPr>
          <w:rFonts w:ascii="Cambria" w:hAnsi="Cambria" w:cs="Arial"/>
          <w:bCs/>
          <w:color w:val="C9211E"/>
          <w:sz w:val="22"/>
          <w:szCs w:val="22"/>
        </w:rPr>
        <w:t xml:space="preserve"> </w:t>
      </w:r>
      <w:r w:rsidRPr="00413A77">
        <w:rPr>
          <w:rFonts w:ascii="Cambria" w:hAnsi="Cambria" w:cs="Arial"/>
          <w:bCs/>
          <w:color w:val="000000"/>
          <w:sz w:val="22"/>
          <w:szCs w:val="22"/>
        </w:rPr>
        <w:t>łącznej wartości nie mniejszej niż 2 000 000,00 złotych brutto,</w:t>
      </w:r>
      <w:r w:rsidR="003359A1">
        <w:rPr>
          <w:rFonts w:ascii="Cambria" w:hAnsi="Cambria" w:cs="Arial"/>
          <w:bCs/>
          <w:color w:val="000000"/>
          <w:sz w:val="22"/>
          <w:szCs w:val="22"/>
        </w:rPr>
        <w:br/>
      </w:r>
      <w:r w:rsidRPr="00413A77">
        <w:rPr>
          <w:rFonts w:ascii="Cambria" w:hAnsi="Cambria" w:cs="Arial"/>
          <w:bCs/>
          <w:color w:val="000000"/>
          <w:sz w:val="22"/>
          <w:szCs w:val="22"/>
        </w:rPr>
        <w:t xml:space="preserve">z zastrzeżeniem, że wartość każdej </w:t>
      </w:r>
      <w:r w:rsidRPr="00413A77">
        <w:rPr>
          <w:rFonts w:ascii="Cambria" w:hAnsi="Cambria" w:cs="Arial"/>
          <w:bCs/>
          <w:sz w:val="22"/>
          <w:szCs w:val="22"/>
        </w:rPr>
        <w:t>z robót przedstawionych d</w:t>
      </w:r>
      <w:r w:rsidR="00E71D0C" w:rsidRPr="00413A77">
        <w:rPr>
          <w:rFonts w:ascii="Cambria" w:hAnsi="Cambria" w:cs="Arial"/>
          <w:bCs/>
          <w:sz w:val="22"/>
          <w:szCs w:val="22"/>
        </w:rPr>
        <w:t>o oceny wyniosła nie mniej niż </w:t>
      </w:r>
      <w:r w:rsidR="008A3FED" w:rsidRPr="00413A77">
        <w:rPr>
          <w:rFonts w:ascii="Cambria" w:hAnsi="Cambria" w:cs="Arial"/>
          <w:bCs/>
          <w:sz w:val="22"/>
          <w:szCs w:val="22"/>
        </w:rPr>
        <w:t>1 0</w:t>
      </w:r>
      <w:r w:rsidRPr="00413A77">
        <w:rPr>
          <w:rFonts w:ascii="Cambria" w:hAnsi="Cambria" w:cs="Arial"/>
          <w:bCs/>
          <w:sz w:val="22"/>
          <w:szCs w:val="22"/>
        </w:rPr>
        <w:t>00 000,00 złotych brutto;</w:t>
      </w:r>
    </w:p>
    <w:p w14:paraId="3162A371" w14:textId="77777777" w:rsidR="000F2CE2" w:rsidRPr="00413A77" w:rsidRDefault="00EF09C6">
      <w:pPr>
        <w:numPr>
          <w:ilvl w:val="2"/>
          <w:numId w:val="7"/>
        </w:numPr>
        <w:suppressAutoHyphens w:val="0"/>
        <w:overflowPunct w:val="0"/>
        <w:spacing w:before="120" w:after="120" w:line="360" w:lineRule="auto"/>
        <w:jc w:val="both"/>
        <w:rPr>
          <w:rFonts w:ascii="Cambria" w:hAnsi="Cambria"/>
          <w:color w:val="000000"/>
          <w:sz w:val="22"/>
          <w:szCs w:val="22"/>
        </w:rPr>
      </w:pPr>
      <w:r w:rsidRPr="00413A77">
        <w:rPr>
          <w:rFonts w:ascii="Cambria" w:hAnsi="Cambria" w:cs="Arial"/>
          <w:bCs/>
          <w:color w:val="000000"/>
          <w:sz w:val="22"/>
          <w:szCs w:val="22"/>
        </w:rPr>
        <w:t>dysponują osobami zdolnymi do wykonania zamówienia:</w:t>
      </w:r>
    </w:p>
    <w:p w14:paraId="3024F327" w14:textId="77777777" w:rsidR="000F2CE2" w:rsidRPr="00413A77" w:rsidRDefault="00EF09C6">
      <w:pPr>
        <w:numPr>
          <w:ilvl w:val="3"/>
          <w:numId w:val="7"/>
        </w:numPr>
        <w:suppressAutoHyphens w:val="0"/>
        <w:overflowPunct w:val="0"/>
        <w:spacing w:before="120" w:after="120" w:line="360" w:lineRule="auto"/>
        <w:jc w:val="both"/>
        <w:rPr>
          <w:rFonts w:ascii="Cambria" w:hAnsi="Cambria"/>
          <w:color w:val="000000"/>
          <w:sz w:val="22"/>
          <w:szCs w:val="22"/>
        </w:rPr>
      </w:pPr>
      <w:r w:rsidRPr="00413A77">
        <w:rPr>
          <w:rFonts w:ascii="Cambria" w:hAnsi="Cambria" w:cs="Arial"/>
          <w:bCs/>
          <w:color w:val="000000"/>
          <w:sz w:val="22"/>
          <w:szCs w:val="22"/>
        </w:rPr>
        <w:t>kierownikiem budowy posiadającym:</w:t>
      </w:r>
    </w:p>
    <w:p w14:paraId="1490F57D" w14:textId="77777777" w:rsidR="000F2CE2" w:rsidRPr="00413A77" w:rsidRDefault="00EF09C6">
      <w:pPr>
        <w:pStyle w:val="Akapitzlist"/>
        <w:numPr>
          <w:ilvl w:val="0"/>
          <w:numId w:val="36"/>
        </w:numPr>
        <w:spacing w:before="120" w:line="360" w:lineRule="auto"/>
        <w:jc w:val="both"/>
        <w:rPr>
          <w:rFonts w:ascii="Cambria" w:hAnsi="Cambria" w:cs="Arial"/>
          <w:bCs/>
          <w:color w:val="000000"/>
          <w:sz w:val="22"/>
          <w:szCs w:val="22"/>
        </w:rPr>
      </w:pPr>
      <w:r w:rsidRPr="00413A77">
        <w:rPr>
          <w:rFonts w:ascii="Cambria" w:hAnsi="Cambria" w:cs="Arial"/>
          <w:bCs/>
          <w:color w:val="000000"/>
          <w:sz w:val="22"/>
          <w:szCs w:val="22"/>
        </w:rPr>
        <w:t>uprawnienia zawodowe do kierowania robotami budowlanymi bez ograniczeń w specjalności instalacyjnej w zakresie sieci, instalacji i urządzeń cieplnych, wentylacyjnych, gazowych, wodociągowych i kanalizacyjnych,</w:t>
      </w:r>
    </w:p>
    <w:p w14:paraId="170F1896" w14:textId="09F1F0B9" w:rsidR="000F2CE2" w:rsidRPr="00413A77" w:rsidRDefault="00EF09C6">
      <w:pPr>
        <w:pStyle w:val="Akapitzlist"/>
        <w:numPr>
          <w:ilvl w:val="0"/>
          <w:numId w:val="36"/>
        </w:numPr>
        <w:spacing w:before="120" w:line="360" w:lineRule="auto"/>
        <w:jc w:val="both"/>
        <w:rPr>
          <w:rFonts w:ascii="Cambria" w:hAnsi="Cambria" w:cs="Arial"/>
          <w:bCs/>
          <w:color w:val="000000"/>
          <w:sz w:val="22"/>
          <w:szCs w:val="22"/>
        </w:rPr>
      </w:pPr>
      <w:r w:rsidRPr="00413A77">
        <w:rPr>
          <w:rFonts w:ascii="Cambria" w:hAnsi="Cambria" w:cs="Arial"/>
          <w:bCs/>
          <w:color w:val="000000"/>
          <w:sz w:val="22"/>
          <w:szCs w:val="22"/>
        </w:rPr>
        <w:t>doświadczenie zawodowe wyrażające się wykonywaniem funkcji kierownika budowy dla minimu</w:t>
      </w:r>
      <w:r w:rsidRPr="00D90E8C">
        <w:rPr>
          <w:rFonts w:ascii="Cambria" w:hAnsi="Cambria" w:cs="Arial"/>
          <w:bCs/>
          <w:color w:val="000000"/>
          <w:sz w:val="22"/>
          <w:szCs w:val="22"/>
        </w:rPr>
        <w:t>m 1 (jednej)</w:t>
      </w:r>
      <w:r w:rsidRPr="00413A77">
        <w:rPr>
          <w:rFonts w:ascii="Cambria" w:hAnsi="Cambria" w:cs="Arial"/>
          <w:bCs/>
          <w:color w:val="000000"/>
          <w:sz w:val="22"/>
          <w:szCs w:val="22"/>
        </w:rPr>
        <w:t xml:space="preserve"> roboty budowlanej,</w:t>
      </w:r>
      <w:r w:rsidR="00D90E8C">
        <w:rPr>
          <w:rFonts w:ascii="Cambria" w:hAnsi="Cambria" w:cs="Arial"/>
          <w:bCs/>
          <w:color w:val="000000"/>
          <w:sz w:val="22"/>
          <w:szCs w:val="22"/>
        </w:rPr>
        <w:t xml:space="preserve"> </w:t>
      </w:r>
      <w:r w:rsidR="00D90E8C" w:rsidRPr="001860F9">
        <w:rPr>
          <w:rFonts w:ascii="Cambria" w:hAnsi="Cambria" w:cs="Arial"/>
          <w:bCs/>
          <w:color w:val="000000"/>
          <w:sz w:val="22"/>
          <w:szCs w:val="22"/>
        </w:rPr>
        <w:t>gdzie wartość wykonanych robót budowlanych (w całości dla wszystkich branż) wyniosła nie mniej niż  500 000,00 złotych brutto</w:t>
      </w:r>
      <w:r w:rsidRPr="00413A77">
        <w:rPr>
          <w:rFonts w:ascii="Cambria" w:hAnsi="Cambria" w:cs="Arial"/>
          <w:bCs/>
          <w:color w:val="000000"/>
          <w:sz w:val="22"/>
          <w:szCs w:val="22"/>
        </w:rPr>
        <w:t>;</w:t>
      </w:r>
    </w:p>
    <w:p w14:paraId="392EEF1C" w14:textId="77777777" w:rsidR="000F2CE2" w:rsidRPr="00413A77" w:rsidRDefault="00EF09C6">
      <w:pPr>
        <w:numPr>
          <w:ilvl w:val="3"/>
          <w:numId w:val="7"/>
        </w:numPr>
        <w:suppressAutoHyphens w:val="0"/>
        <w:overflowPunct w:val="0"/>
        <w:spacing w:before="120" w:after="120" w:line="360" w:lineRule="auto"/>
        <w:jc w:val="both"/>
        <w:rPr>
          <w:rFonts w:ascii="Cambria" w:hAnsi="Cambria"/>
          <w:color w:val="000000"/>
          <w:sz w:val="22"/>
          <w:szCs w:val="22"/>
        </w:rPr>
      </w:pPr>
      <w:r w:rsidRPr="00413A77">
        <w:rPr>
          <w:rFonts w:ascii="Cambria" w:hAnsi="Cambria" w:cs="Arial"/>
          <w:bCs/>
          <w:color w:val="000000"/>
          <w:sz w:val="22"/>
          <w:szCs w:val="22"/>
        </w:rPr>
        <w:t>kierownikiem branży instalacji elektrycznych posiadającym:</w:t>
      </w:r>
    </w:p>
    <w:p w14:paraId="5897DCFD" w14:textId="3ACAD11E" w:rsidR="000F2CE2" w:rsidRPr="00413A77" w:rsidRDefault="00EF09C6">
      <w:pPr>
        <w:pStyle w:val="Akapitzlist"/>
        <w:numPr>
          <w:ilvl w:val="0"/>
          <w:numId w:val="37"/>
        </w:numPr>
        <w:spacing w:before="120" w:line="360" w:lineRule="auto"/>
        <w:jc w:val="both"/>
        <w:rPr>
          <w:rFonts w:ascii="Cambria" w:hAnsi="Cambria"/>
          <w:color w:val="000000"/>
          <w:sz w:val="22"/>
          <w:szCs w:val="22"/>
        </w:rPr>
      </w:pPr>
      <w:r w:rsidRPr="00413A77">
        <w:rPr>
          <w:rFonts w:ascii="Cambria" w:hAnsi="Cambria" w:cs="Arial"/>
          <w:bCs/>
          <w:color w:val="000000"/>
          <w:sz w:val="22"/>
          <w:szCs w:val="22"/>
        </w:rPr>
        <w:t xml:space="preserve">uprawnienia zawodowe do kierowania robotami budowlanymi </w:t>
      </w:r>
      <w:r w:rsidR="00E71D0C" w:rsidRPr="00413A77">
        <w:rPr>
          <w:rFonts w:ascii="Cambria" w:hAnsi="Cambria" w:cs="Arial"/>
          <w:bCs/>
          <w:color w:val="000000"/>
          <w:sz w:val="22"/>
          <w:szCs w:val="22"/>
        </w:rPr>
        <w:t xml:space="preserve">w nieograniczonym zakresie </w:t>
      </w:r>
      <w:r w:rsidRPr="00413A77">
        <w:rPr>
          <w:rFonts w:ascii="Cambria" w:hAnsi="Cambria" w:cs="Arial"/>
          <w:bCs/>
          <w:color w:val="000000"/>
          <w:sz w:val="22"/>
          <w:szCs w:val="22"/>
        </w:rPr>
        <w:t>w specjalności instalacyjnej w zakresie sieci, instalacji i urządzeń elektrycznych i elektroenergetycznych,</w:t>
      </w:r>
    </w:p>
    <w:p w14:paraId="4F5FEEE1" w14:textId="3C88BE27" w:rsidR="00495D76" w:rsidRPr="00413A77" w:rsidRDefault="00EF09C6">
      <w:pPr>
        <w:pStyle w:val="Akapitzlist"/>
        <w:numPr>
          <w:ilvl w:val="0"/>
          <w:numId w:val="37"/>
        </w:numPr>
        <w:spacing w:before="120" w:line="360" w:lineRule="auto"/>
        <w:jc w:val="both"/>
        <w:rPr>
          <w:rFonts w:ascii="Cambria" w:hAnsi="Cambria" w:cs="Arial"/>
          <w:bCs/>
          <w:color w:val="000000"/>
          <w:sz w:val="22"/>
          <w:szCs w:val="22"/>
        </w:rPr>
      </w:pPr>
      <w:r w:rsidRPr="00413A77">
        <w:rPr>
          <w:rFonts w:ascii="Cambria" w:hAnsi="Cambria" w:cs="Arial"/>
          <w:bCs/>
          <w:color w:val="000000"/>
          <w:sz w:val="22"/>
          <w:szCs w:val="22"/>
        </w:rPr>
        <w:t>doświadczenie zawodowe wyrażające się wykonywa</w:t>
      </w:r>
      <w:r w:rsidR="00495D76" w:rsidRPr="00413A77">
        <w:rPr>
          <w:rFonts w:ascii="Cambria" w:hAnsi="Cambria" w:cs="Arial"/>
          <w:bCs/>
          <w:color w:val="000000"/>
          <w:sz w:val="22"/>
          <w:szCs w:val="22"/>
        </w:rPr>
        <w:t>niem funkcji kierownika branży konstrukcyjnej d</w:t>
      </w:r>
      <w:r w:rsidRPr="00413A77">
        <w:rPr>
          <w:rFonts w:ascii="Cambria" w:hAnsi="Cambria" w:cs="Arial"/>
          <w:bCs/>
          <w:color w:val="000000"/>
          <w:sz w:val="22"/>
          <w:szCs w:val="22"/>
        </w:rPr>
        <w:t>la obiektu budowlanego dla minimum 1 (jednej) roboty budowlanej</w:t>
      </w:r>
      <w:r w:rsidR="00D90E8C">
        <w:rPr>
          <w:rFonts w:ascii="Cambria" w:hAnsi="Cambria" w:cs="Arial"/>
          <w:bCs/>
          <w:color w:val="000000"/>
          <w:sz w:val="22"/>
          <w:szCs w:val="22"/>
        </w:rPr>
        <w:t xml:space="preserve">, </w:t>
      </w:r>
      <w:r w:rsidR="00D90E8C" w:rsidRPr="001860F9">
        <w:rPr>
          <w:rFonts w:ascii="Cambria" w:hAnsi="Cambria" w:cs="Arial"/>
          <w:bCs/>
          <w:color w:val="000000"/>
          <w:sz w:val="22"/>
          <w:szCs w:val="22"/>
        </w:rPr>
        <w:t>gdzie wartość wykonanych robót budowlanych (w całości dla wszystkich branż) wyniosła nie mniej niż  500 000,00 złotych brutto</w:t>
      </w:r>
      <w:r w:rsidRPr="00413A77">
        <w:rPr>
          <w:rFonts w:ascii="Cambria" w:hAnsi="Cambria" w:cs="Arial"/>
          <w:bCs/>
          <w:color w:val="000000"/>
          <w:sz w:val="22"/>
          <w:szCs w:val="22"/>
        </w:rPr>
        <w:t>;</w:t>
      </w:r>
    </w:p>
    <w:p w14:paraId="3AED2205" w14:textId="5061D42D" w:rsidR="00495D76" w:rsidRPr="00413A77" w:rsidRDefault="00495D76" w:rsidP="00495D76">
      <w:pPr>
        <w:numPr>
          <w:ilvl w:val="3"/>
          <w:numId w:val="7"/>
        </w:numPr>
        <w:suppressAutoHyphens w:val="0"/>
        <w:overflowPunct w:val="0"/>
        <w:spacing w:before="120" w:after="120" w:line="360" w:lineRule="auto"/>
        <w:jc w:val="both"/>
        <w:rPr>
          <w:rFonts w:ascii="Cambria" w:hAnsi="Cambria"/>
          <w:color w:val="000000"/>
          <w:sz w:val="22"/>
          <w:szCs w:val="22"/>
        </w:rPr>
      </w:pPr>
      <w:r w:rsidRPr="00413A77">
        <w:rPr>
          <w:rFonts w:ascii="Cambria" w:hAnsi="Cambria" w:cs="Arial"/>
          <w:bCs/>
          <w:color w:val="000000"/>
          <w:sz w:val="22"/>
          <w:szCs w:val="22"/>
        </w:rPr>
        <w:t xml:space="preserve"> kierownikiem branży konstrukcyjno budowlanej posiadającym:</w:t>
      </w:r>
    </w:p>
    <w:p w14:paraId="363EF767" w14:textId="68F0A22C" w:rsidR="00495D76" w:rsidRPr="00413A77" w:rsidRDefault="00495D76" w:rsidP="00495D76">
      <w:pPr>
        <w:pStyle w:val="Akapitzlist"/>
        <w:numPr>
          <w:ilvl w:val="0"/>
          <w:numId w:val="37"/>
        </w:numPr>
        <w:spacing w:before="120" w:line="360" w:lineRule="auto"/>
        <w:jc w:val="both"/>
        <w:rPr>
          <w:rFonts w:ascii="Cambria" w:hAnsi="Cambria"/>
          <w:color w:val="000000"/>
          <w:sz w:val="22"/>
          <w:szCs w:val="22"/>
        </w:rPr>
      </w:pPr>
      <w:r w:rsidRPr="00413A77">
        <w:rPr>
          <w:rFonts w:ascii="Cambria" w:hAnsi="Cambria" w:cs="Arial"/>
          <w:bCs/>
          <w:color w:val="000000"/>
          <w:sz w:val="22"/>
          <w:szCs w:val="22"/>
        </w:rPr>
        <w:t xml:space="preserve">uprawnienia zawodowe do kierowania robotami budowlanymi </w:t>
      </w:r>
      <w:r w:rsidR="00E71D0C" w:rsidRPr="00413A77">
        <w:rPr>
          <w:rFonts w:ascii="Cambria" w:hAnsi="Cambria" w:cs="Arial"/>
          <w:bCs/>
          <w:color w:val="000000"/>
          <w:sz w:val="22"/>
          <w:szCs w:val="22"/>
        </w:rPr>
        <w:t>w nie</w:t>
      </w:r>
      <w:r w:rsidR="00413A77">
        <w:rPr>
          <w:rFonts w:ascii="Cambria" w:hAnsi="Cambria" w:cs="Arial"/>
          <w:bCs/>
          <w:color w:val="000000"/>
          <w:sz w:val="22"/>
          <w:szCs w:val="22"/>
        </w:rPr>
        <w:t>o</w:t>
      </w:r>
      <w:r w:rsidR="00E71D0C" w:rsidRPr="00413A77">
        <w:rPr>
          <w:rFonts w:ascii="Cambria" w:hAnsi="Cambria" w:cs="Arial"/>
          <w:bCs/>
          <w:color w:val="000000"/>
          <w:sz w:val="22"/>
          <w:szCs w:val="22"/>
        </w:rPr>
        <w:t>granicz</w:t>
      </w:r>
      <w:r w:rsidR="00413A77">
        <w:rPr>
          <w:rFonts w:ascii="Cambria" w:hAnsi="Cambria" w:cs="Arial"/>
          <w:bCs/>
          <w:color w:val="000000"/>
          <w:sz w:val="22"/>
          <w:szCs w:val="22"/>
        </w:rPr>
        <w:t>o</w:t>
      </w:r>
      <w:r w:rsidR="00E71D0C" w:rsidRPr="00413A77">
        <w:rPr>
          <w:rFonts w:ascii="Cambria" w:hAnsi="Cambria" w:cs="Arial"/>
          <w:bCs/>
          <w:color w:val="000000"/>
          <w:sz w:val="22"/>
          <w:szCs w:val="22"/>
        </w:rPr>
        <w:t xml:space="preserve">nym zakresie </w:t>
      </w:r>
      <w:r w:rsidRPr="00413A77">
        <w:rPr>
          <w:rFonts w:ascii="Cambria" w:hAnsi="Cambria" w:cs="Arial"/>
          <w:bCs/>
          <w:color w:val="000000"/>
          <w:sz w:val="22"/>
          <w:szCs w:val="22"/>
        </w:rPr>
        <w:t>w specjalności konstrukcyjno budowl</w:t>
      </w:r>
      <w:r w:rsidR="00413A77">
        <w:rPr>
          <w:rFonts w:ascii="Cambria" w:hAnsi="Cambria" w:cs="Arial"/>
          <w:bCs/>
          <w:color w:val="000000"/>
          <w:sz w:val="22"/>
          <w:szCs w:val="22"/>
        </w:rPr>
        <w:t>a</w:t>
      </w:r>
      <w:r w:rsidRPr="00413A77">
        <w:rPr>
          <w:rFonts w:ascii="Cambria" w:hAnsi="Cambria" w:cs="Arial"/>
          <w:bCs/>
          <w:color w:val="000000"/>
          <w:sz w:val="22"/>
          <w:szCs w:val="22"/>
        </w:rPr>
        <w:t>nej,</w:t>
      </w:r>
    </w:p>
    <w:p w14:paraId="28A5FF3D" w14:textId="024E2860" w:rsidR="00495D76" w:rsidRPr="00413A77" w:rsidRDefault="00495D76" w:rsidP="00495D76">
      <w:pPr>
        <w:pStyle w:val="Akapitzlist"/>
        <w:numPr>
          <w:ilvl w:val="0"/>
          <w:numId w:val="37"/>
        </w:numPr>
        <w:spacing w:before="120" w:line="360" w:lineRule="auto"/>
        <w:jc w:val="both"/>
        <w:rPr>
          <w:rFonts w:ascii="Cambria" w:hAnsi="Cambria" w:cs="Arial"/>
          <w:bCs/>
          <w:color w:val="000000"/>
          <w:sz w:val="22"/>
          <w:szCs w:val="22"/>
        </w:rPr>
      </w:pPr>
      <w:r w:rsidRPr="00413A77">
        <w:rPr>
          <w:rFonts w:ascii="Cambria" w:hAnsi="Cambria" w:cs="Arial"/>
          <w:bCs/>
          <w:color w:val="000000"/>
          <w:sz w:val="22"/>
          <w:szCs w:val="22"/>
        </w:rPr>
        <w:t>doświadczenie zawodowe wyrażające się wykonywaniem funkcji kierownika branży elektrycznej dla obiektu budowlanego dla minimum 1 (jednej) roboty budowlanej</w:t>
      </w:r>
      <w:r w:rsidR="00D90E8C" w:rsidRPr="00D90E8C">
        <w:rPr>
          <w:rFonts w:ascii="Cambria" w:hAnsi="Cambria" w:cs="Arial"/>
          <w:bCs/>
          <w:color w:val="000000"/>
          <w:sz w:val="22"/>
          <w:szCs w:val="22"/>
        </w:rPr>
        <w:t xml:space="preserve"> </w:t>
      </w:r>
      <w:r w:rsidR="00D90E8C" w:rsidRPr="001860F9">
        <w:rPr>
          <w:rFonts w:ascii="Cambria" w:hAnsi="Cambria" w:cs="Arial"/>
          <w:bCs/>
          <w:color w:val="000000"/>
          <w:sz w:val="22"/>
          <w:szCs w:val="22"/>
        </w:rPr>
        <w:t>gdzie wartość wykonanych robót budowlanych (w całości dla wszystkich branż) wyniosła nie mniej niż  500 000,00 złotych brutto</w:t>
      </w:r>
      <w:r w:rsidRPr="00413A77">
        <w:rPr>
          <w:rFonts w:ascii="Cambria" w:hAnsi="Cambria" w:cs="Arial"/>
          <w:bCs/>
          <w:color w:val="000000"/>
          <w:sz w:val="22"/>
          <w:szCs w:val="22"/>
        </w:rPr>
        <w:t>;</w:t>
      </w:r>
    </w:p>
    <w:p w14:paraId="5587B22E" w14:textId="77777777" w:rsidR="000F2CE2" w:rsidRDefault="00EF09C6">
      <w:pPr>
        <w:spacing w:before="120" w:line="360" w:lineRule="auto"/>
        <w:ind w:left="1404"/>
        <w:jc w:val="both"/>
        <w:rPr>
          <w:rFonts w:ascii="Cambria" w:hAnsi="Cambria"/>
          <w:color w:val="000000"/>
          <w:sz w:val="22"/>
          <w:szCs w:val="22"/>
        </w:rPr>
      </w:pPr>
      <w:r>
        <w:rPr>
          <w:rFonts w:ascii="Cambria" w:hAnsi="Cambria" w:cs="Arial"/>
          <w:color w:val="000000"/>
          <w:sz w:val="22"/>
          <w:szCs w:val="22"/>
        </w:rPr>
        <w:lastRenderedPageBreak/>
        <w:t>W odniesieniu do powyższych wymagań stawianych kierownikowi budowy oraz kierownikom robót branżowych właściwe są uprawnienia budowlane wydawane po 1994 roku;</w:t>
      </w:r>
    </w:p>
    <w:p w14:paraId="51CB792F" w14:textId="77777777" w:rsidR="000F2CE2" w:rsidRDefault="00EF09C6">
      <w:pPr>
        <w:spacing w:before="120" w:line="360" w:lineRule="auto"/>
        <w:ind w:left="1404"/>
        <w:jc w:val="both"/>
        <w:rPr>
          <w:rFonts w:ascii="Cambria" w:hAnsi="Cambria" w:cs="Arial"/>
          <w:color w:val="000000"/>
          <w:sz w:val="22"/>
          <w:szCs w:val="22"/>
        </w:rPr>
      </w:pPr>
      <w:r>
        <w:rPr>
          <w:rFonts w:ascii="Cambria" w:hAnsi="Cambria" w:cs="Arial"/>
          <w:color w:val="000000"/>
          <w:sz w:val="22"/>
          <w:szCs w:val="22"/>
        </w:rPr>
        <w:t>Funkcje kierownika budowy oraz kierowników robót branżowych mogą również wykonywać osoby posiadające ważne uprawnienia budowlane wydane na podstawie obowiązujących przed 01.01.1995 r. właściwych przepisów, jeżeli uprawnienia te, pozwalają na wykonywanie przy realizacji przedmiotu zamówienia odpowiedniej funkcji o wymienionej w pkt. 1.2.2.</w:t>
      </w:r>
    </w:p>
    <w:p w14:paraId="05F4DE30" w14:textId="77777777" w:rsidR="000F2CE2" w:rsidRDefault="00EF09C6">
      <w:pPr>
        <w:spacing w:before="120" w:line="360" w:lineRule="auto"/>
        <w:ind w:left="1404"/>
        <w:jc w:val="both"/>
        <w:rPr>
          <w:rFonts w:ascii="Cambria" w:hAnsi="Cambria"/>
          <w:color w:val="000000"/>
          <w:sz w:val="22"/>
          <w:szCs w:val="22"/>
        </w:rPr>
      </w:pPr>
      <w:r>
        <w:rPr>
          <w:rFonts w:ascii="Cambria" w:hAnsi="Cambria" w:cs="Arial"/>
          <w:bCs/>
          <w:color w:val="000000"/>
          <w:sz w:val="22"/>
          <w:szCs w:val="22"/>
        </w:rPr>
        <w:t xml:space="preserve">Funkcje </w:t>
      </w:r>
      <w:r>
        <w:rPr>
          <w:rFonts w:ascii="Cambria" w:hAnsi="Cambria" w:cs="Arial"/>
          <w:color w:val="000000"/>
          <w:sz w:val="22"/>
          <w:szCs w:val="22"/>
        </w:rPr>
        <w:t xml:space="preserve">kierownika budowy oraz kierowników robót branżowych </w:t>
      </w:r>
      <w:r>
        <w:rPr>
          <w:rFonts w:ascii="Cambria" w:hAnsi="Cambria" w:cs="Arial"/>
          <w:bCs/>
          <w:color w:val="000000"/>
          <w:sz w:val="22"/>
          <w:szCs w:val="22"/>
        </w:rPr>
        <w:t xml:space="preserve">mogą również wykonywać osoby, których odpowiednie kwalifikacje zawodowe zostały uznane na zasadach określonych </w:t>
      </w:r>
      <w:r>
        <w:rPr>
          <w:rFonts w:ascii="Cambria" w:hAnsi="Cambria" w:cs="Arial"/>
          <w:bCs/>
          <w:i/>
          <w:color w:val="000000"/>
          <w:sz w:val="22"/>
          <w:szCs w:val="22"/>
        </w:rPr>
        <w:t xml:space="preserve">ustawą z dnia 22 grudnia 2015 r. o zasadach uznawania kwalifikacji zawodowych nabytych w państwach członkowskich Unii Europejskiej . </w:t>
      </w:r>
    </w:p>
    <w:p w14:paraId="1DFC904F" w14:textId="77777777" w:rsidR="000F2CE2" w:rsidRDefault="00EF09C6">
      <w:pPr>
        <w:spacing w:before="120" w:line="360" w:lineRule="auto"/>
        <w:ind w:left="1404"/>
        <w:jc w:val="both"/>
        <w:rPr>
          <w:rFonts w:ascii="Cambria" w:hAnsi="Cambria"/>
          <w:color w:val="000000"/>
          <w:sz w:val="22"/>
          <w:szCs w:val="22"/>
        </w:rPr>
      </w:pPr>
      <w:r>
        <w:rPr>
          <w:rFonts w:ascii="Cambria" w:hAnsi="Cambria" w:cs="Arial"/>
          <w:bCs/>
          <w:color w:val="000000"/>
          <w:sz w:val="22"/>
          <w:szCs w:val="22"/>
        </w:rPr>
        <w:t>Kierownik budowy oraz kierownicy robót branżowych wini posiadać biegłą znajomość języka polskiego. Zamawiający dopuszcza zmianę tego wymogu wyłącznie w przypadku, gdy Wykonawca na własny koszt zapewni tłumacza języka 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iż z uwagi na złożony zakres przedmiotu zamówienia, tłumacz ten winien być biegły w bezbłędnym i jednoznacznym tłumaczeniu zagadnień technicznych oraz zagadnień ekonomicznych i prawnych w zakresie niezbędnym do prawidłowej realizacji przedmiotu zamówienia.</w:t>
      </w:r>
    </w:p>
    <w:p w14:paraId="7D38FB5D" w14:textId="77777777" w:rsidR="000F2CE2" w:rsidRDefault="00EF09C6">
      <w:pPr>
        <w:tabs>
          <w:tab w:val="left" w:pos="792"/>
          <w:tab w:val="left" w:pos="851"/>
        </w:tabs>
        <w:spacing w:line="360" w:lineRule="auto"/>
        <w:ind w:left="1404"/>
        <w:jc w:val="both"/>
        <w:rPr>
          <w:rFonts w:ascii="Cambria" w:hAnsi="Cambria"/>
          <w:sz w:val="22"/>
          <w:szCs w:val="22"/>
        </w:rPr>
      </w:pPr>
      <w:r>
        <w:rPr>
          <w:rFonts w:ascii="Cambria" w:hAnsi="Cambria" w:cs="Arial"/>
          <w:bCs/>
          <w:color w:val="000000"/>
          <w:sz w:val="22"/>
          <w:szCs w:val="22"/>
        </w:rPr>
        <w:t xml:space="preserve">W przypadku kwot w walutach obcych dla potwierdzenia spełnienia, któregokolwiek z warunków wymienionych w ust. 1.2.1 lub 1.2.2, Zamawiający dokona przeliczenia tej waluty na PLN wg średniego bieżącego kursu wyliczonego i ogłoszonego przez Narodowy Bank Polski z dnia zakończenia świadczenia tych robót budowlanych. Kursy walut dostępne są pod następującym adresem internetowym: </w:t>
      </w:r>
      <w:hyperlink r:id="rId13">
        <w:r>
          <w:rPr>
            <w:rStyle w:val="czeinternetowe"/>
            <w:rFonts w:ascii="Cambria" w:hAnsi="Cambria" w:cs="Arial"/>
            <w:bCs/>
            <w:color w:val="000000"/>
            <w:sz w:val="22"/>
            <w:szCs w:val="22"/>
          </w:rPr>
          <w:t>http://www.nbp.pl/</w:t>
        </w:r>
      </w:hyperlink>
      <w:r>
        <w:rPr>
          <w:rFonts w:ascii="Cambria" w:hAnsi="Cambria" w:cs="Arial"/>
          <w:bCs/>
          <w:color w:val="000000"/>
          <w:sz w:val="22"/>
          <w:szCs w:val="22"/>
        </w:rPr>
        <w:t xml:space="preserve">. Jeżeli dla potrzeby oceny spełniania warunków udziału w postępowaniu, Zamawiający będzie dokonywał przeliczenia na PLN kwot w walutach obcych wg średniego bieżącego kursu wyliczonego i ogłoszonego przez Narodowy Bank Polski, jeżeli na dzień wskazany wyżej jako moment dokonania przeliczenia, kurs stanowiący podstawę przeliczenia nie zostanie przez NBP </w:t>
      </w:r>
      <w:r>
        <w:rPr>
          <w:rFonts w:ascii="Cambria" w:hAnsi="Cambria" w:cs="Arial"/>
          <w:bCs/>
          <w:color w:val="000000"/>
          <w:sz w:val="22"/>
          <w:szCs w:val="22"/>
        </w:rPr>
        <w:lastRenderedPageBreak/>
        <w:t>opublikowany, podstawą przeliczenia będzie kurs NPB opublikowany w dniu najbliższej publikacji mającej miejsce po dniu, o którym mowa wyżej.</w:t>
      </w:r>
    </w:p>
    <w:p w14:paraId="0E1028BB" w14:textId="102672CC" w:rsidR="000F2CE2" w:rsidRPr="00413A77" w:rsidRDefault="00EF09C6">
      <w:pPr>
        <w:numPr>
          <w:ilvl w:val="2"/>
          <w:numId w:val="7"/>
        </w:numPr>
        <w:suppressAutoHyphens w:val="0"/>
        <w:spacing w:before="120" w:after="120" w:line="360" w:lineRule="auto"/>
        <w:jc w:val="both"/>
        <w:rPr>
          <w:rFonts w:ascii="Cambria" w:hAnsi="Cambria"/>
          <w:sz w:val="22"/>
          <w:szCs w:val="22"/>
        </w:rPr>
      </w:pPr>
      <w:r w:rsidRPr="00413A77">
        <w:rPr>
          <w:rFonts w:ascii="Cambria" w:hAnsi="Cambria" w:cs="Arial"/>
          <w:bCs/>
          <w:color w:val="000000"/>
          <w:sz w:val="22"/>
          <w:szCs w:val="22"/>
        </w:rPr>
        <w:t xml:space="preserve">posiadają środki finansowe lub zdolność kredytową w wysokości co najmniej </w:t>
      </w:r>
      <w:r w:rsidR="00453734" w:rsidRPr="00413A77">
        <w:rPr>
          <w:rFonts w:ascii="Cambria" w:hAnsi="Cambria" w:cs="Arial"/>
          <w:bCs/>
          <w:color w:val="000000"/>
          <w:sz w:val="22"/>
          <w:szCs w:val="22"/>
        </w:rPr>
        <w:t>600 000,00</w:t>
      </w:r>
      <w:r w:rsidRPr="00413A77">
        <w:rPr>
          <w:rFonts w:ascii="Cambria" w:hAnsi="Cambria" w:cs="Arial"/>
          <w:bCs/>
          <w:color w:val="000000"/>
          <w:sz w:val="22"/>
          <w:szCs w:val="22"/>
        </w:rPr>
        <w:t xml:space="preserve"> złotych</w:t>
      </w:r>
      <w:r w:rsidRPr="00413A77">
        <w:rPr>
          <w:rFonts w:ascii="Cambria" w:hAnsi="Cambria" w:cs="Arial"/>
          <w:bCs/>
          <w:sz w:val="22"/>
          <w:szCs w:val="22"/>
        </w:rPr>
        <w:t>;</w:t>
      </w:r>
    </w:p>
    <w:p w14:paraId="1CF750D9" w14:textId="77777777" w:rsidR="000F2CE2" w:rsidRDefault="00EF09C6">
      <w:pPr>
        <w:numPr>
          <w:ilvl w:val="1"/>
          <w:numId w:val="7"/>
        </w:numPr>
        <w:suppressAutoHyphens w:val="0"/>
        <w:spacing w:before="120" w:after="120" w:line="360" w:lineRule="auto"/>
        <w:ind w:left="970" w:hanging="431"/>
        <w:jc w:val="both"/>
        <w:rPr>
          <w:rFonts w:ascii="Cambria" w:hAnsi="Cambria"/>
          <w:sz w:val="22"/>
          <w:szCs w:val="22"/>
        </w:rPr>
      </w:pPr>
      <w:r>
        <w:rPr>
          <w:rFonts w:ascii="Cambria" w:hAnsi="Cambria" w:cs="Arial"/>
          <w:bCs/>
          <w:sz w:val="22"/>
          <w:szCs w:val="22"/>
        </w:rPr>
        <w:t>Zamawiający</w:t>
      </w:r>
      <w:r>
        <w:rPr>
          <w:rFonts w:ascii="Cambria" w:hAnsi="Cambria" w:cs="Tahoma"/>
          <w:bCs/>
          <w:sz w:val="22"/>
          <w:szCs w:val="22"/>
        </w:rPr>
        <w:t xml:space="preserve"> nie określa warunków udziału w postępowaniu w zakresie kompetencji lub uprawnień do prowadzenia określonej działalności zawodowej.</w:t>
      </w:r>
    </w:p>
    <w:p w14:paraId="56E5502D" w14:textId="77777777" w:rsidR="000F2CE2" w:rsidRDefault="00EF09C6">
      <w:pPr>
        <w:numPr>
          <w:ilvl w:val="0"/>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Zamawiający</w:t>
      </w:r>
      <w:r>
        <w:rPr>
          <w:rFonts w:ascii="Cambria" w:hAnsi="Cambria" w:cs="Arial"/>
          <w:bCs/>
          <w:sz w:val="22"/>
          <w:szCs w:val="22"/>
        </w:rPr>
        <w:t xml:space="preserve"> wykluczy z postępowania Wykonawcę</w:t>
      </w:r>
      <w:r>
        <w:rPr>
          <w:rFonts w:ascii="Cambria" w:hAnsi="Cambria" w:cs="Arial"/>
          <w:sz w:val="22"/>
          <w:szCs w:val="22"/>
        </w:rPr>
        <w:t>:</w:t>
      </w:r>
    </w:p>
    <w:p w14:paraId="3641A2CB"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będącego osobą fizyczną, którego prawomocnie skazano za przestępstwo:</w:t>
      </w:r>
    </w:p>
    <w:p w14:paraId="0F0F146D"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 xml:space="preserve">a) udziału w zorganizowanej grupie przestępczej albo związku mającym na celu popełnienie przestępstwa lub przestępstwa skarbowego, o którym mowa w </w:t>
      </w:r>
      <w:hyperlink r:id="rId14" w:anchor="/document/16798683?unitId=art(258)&amp;cm=DOCUMENT" w:history="1">
        <w:r>
          <w:rPr>
            <w:rFonts w:ascii="Cambria" w:eastAsia="Lucida Sans Unicode" w:hAnsi="Cambria" w:cs="Arial"/>
            <w:sz w:val="22"/>
            <w:szCs w:val="22"/>
            <w:u w:val="single"/>
            <w:lang w:eastAsia="pl-PL"/>
          </w:rPr>
          <w:t>art. 258</w:t>
        </w:r>
      </w:hyperlink>
      <w:r>
        <w:rPr>
          <w:rFonts w:ascii="Cambria" w:eastAsia="Lucida Sans Unicode" w:hAnsi="Cambria" w:cs="Arial"/>
          <w:sz w:val="22"/>
          <w:szCs w:val="22"/>
          <w:lang w:eastAsia="pl-PL"/>
        </w:rPr>
        <w:t xml:space="preserve"> Kodeksu karnego,</w:t>
      </w:r>
    </w:p>
    <w:p w14:paraId="508F426F"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 xml:space="preserve">b) handlu ludźmi, o którym mowa w </w:t>
      </w:r>
      <w:hyperlink r:id="rId15" w:anchor="/document/16798683?unitId=art(189(a))&amp;cm=DOCUMENT" w:history="1">
        <w:r>
          <w:rPr>
            <w:rFonts w:ascii="Cambria" w:eastAsia="Lucida Sans Unicode" w:hAnsi="Cambria" w:cs="Arial"/>
            <w:sz w:val="22"/>
            <w:szCs w:val="22"/>
            <w:u w:val="single"/>
            <w:lang w:eastAsia="pl-PL"/>
          </w:rPr>
          <w:t>art. 189a</w:t>
        </w:r>
      </w:hyperlink>
      <w:r>
        <w:rPr>
          <w:rFonts w:ascii="Cambria" w:eastAsia="Lucida Sans Unicode" w:hAnsi="Cambria" w:cs="Arial"/>
          <w:sz w:val="22"/>
          <w:szCs w:val="22"/>
          <w:lang w:eastAsia="pl-PL"/>
        </w:rPr>
        <w:t xml:space="preserve"> Kodeksu karnego,</w:t>
      </w:r>
    </w:p>
    <w:p w14:paraId="22F475F1"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c)</w:t>
      </w:r>
      <w:r>
        <w:rPr>
          <w:rFonts w:ascii="Cambria" w:eastAsia="Lucida Sans Unicode" w:hAnsi="Cambria"/>
          <w:sz w:val="24"/>
          <w:szCs w:val="24"/>
          <w:lang w:eastAsia="pl-PL"/>
        </w:rPr>
        <w:t xml:space="preserve"> </w:t>
      </w:r>
      <w:r>
        <w:rPr>
          <w:rFonts w:ascii="Cambria" w:eastAsia="Lucida Sans Unicode" w:hAnsi="Cambria"/>
          <w:sz w:val="22"/>
          <w:szCs w:val="22"/>
          <w:lang w:eastAsia="pl-PL"/>
        </w:rPr>
        <w:t>o którym mowa w art. 228–230a, art. 250a Kodeksu karnego, w art. 46– 48 ustawy z dnia 25 czerwca 2010 r. o sporcie (Dz. U. z 2026 r. poz. 95) lub w art. 54 ust. 1–4 ustawy z dnia 12 maja 2011 r. o refundacji leków, środków spożywczych specjalnego przeznaczenia żywieniowego oraz wyrobów medycznych (Dz.U. z 2026 r. poz. 253)</w:t>
      </w:r>
      <w:r>
        <w:rPr>
          <w:rFonts w:ascii="Cambria" w:eastAsia="Lucida Sans Unicode" w:hAnsi="Cambria" w:cs="Arial"/>
          <w:sz w:val="22"/>
          <w:szCs w:val="22"/>
          <w:lang w:eastAsia="pl-PL"/>
        </w:rPr>
        <w:t>,</w:t>
      </w:r>
    </w:p>
    <w:p w14:paraId="175D5B52"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 xml:space="preserve">d) finansowania przestępstwa o charakterze terrorystycznym, o którym mowa w </w:t>
      </w:r>
      <w:hyperlink r:id="rId16" w:anchor="/document/16798683?unitId=art(165(a))&amp;cm=DOCUMENT" w:history="1">
        <w:r>
          <w:rPr>
            <w:rFonts w:ascii="Cambria" w:eastAsia="Lucida Sans Unicode" w:hAnsi="Cambria" w:cs="Arial"/>
            <w:sz w:val="22"/>
            <w:szCs w:val="22"/>
            <w:u w:val="single"/>
            <w:lang w:eastAsia="pl-PL"/>
          </w:rPr>
          <w:t>art. 165a</w:t>
        </w:r>
      </w:hyperlink>
      <w:r>
        <w:rPr>
          <w:rFonts w:ascii="Cambria" w:eastAsia="Lucida Sans Unicode" w:hAnsi="Cambria" w:cs="Arial"/>
          <w:sz w:val="22"/>
          <w:szCs w:val="22"/>
          <w:lang w:eastAsia="pl-PL"/>
        </w:rPr>
        <w:t xml:space="preserve"> Kodeksu karnego, lub przestępstwo udaremniania lub utrudniania stwierdzenia przestępnego pochodzenia pieniędzy lub ukrywania ich pochodzenia, o którym mowa w </w:t>
      </w:r>
      <w:hyperlink r:id="rId17" w:anchor="/document/16798683?unitId=art(299)&amp;cm=DOCUMENT" w:history="1">
        <w:r>
          <w:rPr>
            <w:rFonts w:ascii="Cambria" w:eastAsia="Lucida Sans Unicode" w:hAnsi="Cambria" w:cs="Arial"/>
            <w:sz w:val="22"/>
            <w:szCs w:val="22"/>
            <w:u w:val="single"/>
            <w:lang w:eastAsia="pl-PL"/>
          </w:rPr>
          <w:t>art. 299</w:t>
        </w:r>
      </w:hyperlink>
      <w:r>
        <w:rPr>
          <w:rFonts w:ascii="Cambria" w:eastAsia="Lucida Sans Unicode" w:hAnsi="Cambria" w:cs="Arial"/>
          <w:sz w:val="22"/>
          <w:szCs w:val="22"/>
          <w:lang w:eastAsia="pl-PL"/>
        </w:rPr>
        <w:t xml:space="preserve"> Kodeksu karnego,</w:t>
      </w:r>
    </w:p>
    <w:p w14:paraId="7385182D"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 xml:space="preserve">e) o charakterze terrorystycznym, o którym mowa w </w:t>
      </w:r>
      <w:hyperlink r:id="rId18" w:anchor="/document/16798683?unitId=art(115)par(20)&amp;cm=DOCUMENT" w:history="1">
        <w:r>
          <w:rPr>
            <w:rFonts w:ascii="Cambria" w:eastAsia="Lucida Sans Unicode" w:hAnsi="Cambria" w:cs="Arial"/>
            <w:sz w:val="22"/>
            <w:szCs w:val="22"/>
            <w:u w:val="single"/>
            <w:lang w:eastAsia="pl-PL"/>
          </w:rPr>
          <w:t>art. 115 § 20</w:t>
        </w:r>
      </w:hyperlink>
      <w:r>
        <w:rPr>
          <w:rFonts w:ascii="Cambria" w:eastAsia="Lucida Sans Unicode" w:hAnsi="Cambria" w:cs="Arial"/>
          <w:sz w:val="22"/>
          <w:szCs w:val="22"/>
          <w:lang w:eastAsia="pl-PL"/>
        </w:rPr>
        <w:t xml:space="preserve"> Kodeksu karnego, lub mające na celu popełnienie tego przestępstwa,</w:t>
      </w:r>
    </w:p>
    <w:p w14:paraId="53FD69D0"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f) </w:t>
      </w:r>
      <w:r>
        <w:rPr>
          <w:rFonts w:ascii="Cambria" w:eastAsia="Lucida Sans Unicode" w:hAnsi="Cambria"/>
          <w:sz w:val="22"/>
          <w:szCs w:val="22"/>
          <w:lang w:eastAsia="pl-PL"/>
        </w:rPr>
        <w:t>powierzenia wykonywania pracy małoletniemu cudzoziemcowi, o którym mowa w art. 9 ust. 2 ustawy z dnia 15 czerwca 2012 r. o skutkach powierzania wykonywania pracy cudzoziemcom przebywającym wbrew przepisom na terytorium Rzeczypospolitej Polskiej (Dz.U. z 2025 r. poz. 1567)</w:t>
      </w:r>
      <w:r>
        <w:rPr>
          <w:rFonts w:ascii="Cambria" w:eastAsia="Lucida Sans Unicode" w:hAnsi="Cambria" w:cs="Arial"/>
          <w:sz w:val="22"/>
          <w:szCs w:val="22"/>
          <w:lang w:eastAsia="pl-PL"/>
        </w:rPr>
        <w:t>,</w:t>
      </w:r>
    </w:p>
    <w:p w14:paraId="3BD126F5"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 xml:space="preserve">g) przeciwko obrotowi gospodarczemu, o których mowa w </w:t>
      </w:r>
      <w:hyperlink r:id="rId19" w:anchor="/document/16798683?unitId=art(296)&amp;cm=DOCUMENT" w:history="1">
        <w:r>
          <w:rPr>
            <w:rFonts w:ascii="Cambria" w:eastAsia="Lucida Sans Unicode" w:hAnsi="Cambria" w:cs="Arial"/>
            <w:sz w:val="22"/>
            <w:szCs w:val="22"/>
            <w:u w:val="single"/>
            <w:lang w:eastAsia="pl-PL"/>
          </w:rPr>
          <w:t>art. 296-307</w:t>
        </w:r>
      </w:hyperlink>
      <w:r>
        <w:rPr>
          <w:rFonts w:ascii="Cambria" w:eastAsia="Lucida Sans Unicode" w:hAnsi="Cambria" w:cs="Arial"/>
          <w:sz w:val="22"/>
          <w:szCs w:val="22"/>
          <w:lang w:eastAsia="pl-PL"/>
        </w:rPr>
        <w:t xml:space="preserve"> Kodeksu karnego, przestępstwo oszustwa, o którym mowa w </w:t>
      </w:r>
      <w:hyperlink r:id="rId20" w:anchor="/document/16798683?unitId=art(286)&amp;cm=DOCUMENT" w:history="1">
        <w:r>
          <w:rPr>
            <w:rFonts w:ascii="Cambria" w:eastAsia="Lucida Sans Unicode" w:hAnsi="Cambria" w:cs="Arial"/>
            <w:sz w:val="22"/>
            <w:szCs w:val="22"/>
            <w:u w:val="single"/>
            <w:lang w:eastAsia="pl-PL"/>
          </w:rPr>
          <w:t>art. 286</w:t>
        </w:r>
      </w:hyperlink>
      <w:r>
        <w:rPr>
          <w:rFonts w:ascii="Cambria" w:eastAsia="Lucida Sans Unicode" w:hAnsi="Cambria" w:cs="Arial"/>
          <w:sz w:val="22"/>
          <w:szCs w:val="22"/>
          <w:lang w:eastAsia="pl-PL"/>
        </w:rPr>
        <w:t xml:space="preserve"> Kodeksu karnego, przestępstwo przeciwko wiarygodności dokumentów, o których mowa w </w:t>
      </w:r>
      <w:hyperlink r:id="rId21" w:anchor="/document/16798683?unitId=art(270)&amp;cm=DOCUMENT" w:history="1">
        <w:r>
          <w:rPr>
            <w:rFonts w:ascii="Cambria" w:eastAsia="Lucida Sans Unicode" w:hAnsi="Cambria" w:cs="Arial"/>
            <w:sz w:val="22"/>
            <w:szCs w:val="22"/>
            <w:u w:val="single"/>
            <w:lang w:eastAsia="pl-PL"/>
          </w:rPr>
          <w:t>art. 270-277d</w:t>
        </w:r>
      </w:hyperlink>
      <w:r>
        <w:rPr>
          <w:rFonts w:ascii="Cambria" w:eastAsia="Lucida Sans Unicode" w:hAnsi="Cambria" w:cs="Arial"/>
          <w:sz w:val="22"/>
          <w:szCs w:val="22"/>
          <w:lang w:eastAsia="pl-PL"/>
        </w:rPr>
        <w:t xml:space="preserve"> Kodeksu karnego, lub przestępstwo skarbowe,</w:t>
      </w:r>
    </w:p>
    <w:p w14:paraId="61D04909" w14:textId="77777777" w:rsidR="000F2CE2" w:rsidRDefault="00EF09C6">
      <w:pPr>
        <w:shd w:val="clear" w:color="auto" w:fill="FFFFFF"/>
        <w:tabs>
          <w:tab w:val="left" w:pos="708"/>
        </w:tabs>
        <w:spacing w:before="120" w:after="120" w:line="360" w:lineRule="auto"/>
        <w:ind w:left="972"/>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h) o którym mowa w art. 9 ust. 1 i 3 lub art. 10 ustawy z dnia 15 czerwca 2012 r. o skutkach powierzania wykonywania pracy cudzoziemcom przebywającym wbrew przepisom na terytorium Rzeczypospolitej Polskiej</w:t>
      </w:r>
    </w:p>
    <w:p w14:paraId="0E8EDBC7" w14:textId="77777777" w:rsidR="000F2CE2" w:rsidRDefault="00EF09C6">
      <w:pPr>
        <w:shd w:val="clear" w:color="auto" w:fill="FFFFFF"/>
        <w:suppressAutoHyphens w:val="0"/>
        <w:spacing w:before="120" w:after="120" w:line="360" w:lineRule="auto"/>
        <w:ind w:left="972"/>
        <w:jc w:val="both"/>
        <w:rPr>
          <w:rFonts w:ascii="Cambria" w:hAnsi="Cambria" w:cs="Arial"/>
          <w:sz w:val="22"/>
          <w:szCs w:val="22"/>
          <w:lang w:eastAsia="pl-PL"/>
        </w:rPr>
      </w:pPr>
      <w:r>
        <w:rPr>
          <w:rFonts w:ascii="Cambria" w:hAnsi="Cambria" w:cs="Arial"/>
          <w:sz w:val="22"/>
          <w:szCs w:val="22"/>
          <w:lang w:eastAsia="pl-PL"/>
        </w:rPr>
        <w:t>- lub za odpowiedni czyn zabroniony określony w przepisach prawa obcego;</w:t>
      </w:r>
    </w:p>
    <w:p w14:paraId="19921E4A"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5A0AAD1"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FC5D4AA"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wobec którego prawomocnie orzeczono zakaz ubiegania się o zamówienia publiczne;</w:t>
      </w:r>
    </w:p>
    <w:p w14:paraId="737C5532"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2" w:anchor="/document/17337528?cm=DOCUMENT" w:history="1">
        <w:r>
          <w:rPr>
            <w:rFonts w:ascii="Cambria" w:hAnsi="Cambria" w:cs="Arial"/>
            <w:sz w:val="22"/>
            <w:szCs w:val="22"/>
          </w:rPr>
          <w:t>ustawy</w:t>
        </w:r>
      </w:hyperlink>
      <w:r>
        <w:rPr>
          <w:rFonts w:ascii="Cambria" w:hAnsi="Cambria" w:cs="Arial"/>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3DD5E65"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 xml:space="preserve">jeżeli, w przypadkach, o których mowa w art. 85 ust. 1 p.z.p., doszło do zakłócenia konkurencji wynikającego z wcześniejszego zaangażowania tego wykonawcy lub podmiotu, który należy z wykonawcą do tej samej grupy kapitałowej w rozumieniu </w:t>
      </w:r>
      <w:hyperlink r:id="rId23" w:anchor="/document/17337528?cm=DOCUMENT" w:history="1">
        <w:r>
          <w:rPr>
            <w:rFonts w:ascii="Cambria" w:hAnsi="Cambria" w:cs="Arial"/>
            <w:sz w:val="22"/>
            <w:szCs w:val="22"/>
          </w:rPr>
          <w:t>ustawy</w:t>
        </w:r>
      </w:hyperlink>
      <w:r>
        <w:rPr>
          <w:rFonts w:ascii="Cambria" w:hAnsi="Cambria" w:cs="Arial"/>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E7B0CA6" w14:textId="77777777" w:rsidR="000F2CE2" w:rsidRDefault="00EF09C6">
      <w:pPr>
        <w:suppressAutoHyphens w:val="0"/>
        <w:spacing w:before="120" w:after="120" w:line="360" w:lineRule="auto"/>
        <w:ind w:left="540"/>
        <w:contextualSpacing/>
        <w:jc w:val="both"/>
        <w:rPr>
          <w:rFonts w:ascii="Cambria" w:hAnsi="Cambria"/>
          <w:sz w:val="22"/>
          <w:szCs w:val="22"/>
        </w:rPr>
      </w:pPr>
      <w:r>
        <w:rPr>
          <w:rFonts w:ascii="Cambria" w:hAnsi="Cambria"/>
          <w:sz w:val="22"/>
          <w:szCs w:val="22"/>
        </w:rPr>
        <w:t xml:space="preserve">a także wykonawcę, w stosunku do którego zachodzą podstawy wykluczenia wymienione w art. 109 ust. 1 pkt. 4, 5,7, 8 i 10 pzp tj: </w:t>
      </w:r>
    </w:p>
    <w:p w14:paraId="31A132D8"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0284996"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49BAD0C"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34A8FFC" w14:textId="77777777" w:rsidR="000F2CE2" w:rsidRDefault="00EF09C6">
      <w:pPr>
        <w:numPr>
          <w:ilvl w:val="1"/>
          <w:numId w:val="38"/>
        </w:numPr>
        <w:suppressAutoHyphens w:val="0"/>
        <w:overflowPunct w:val="0"/>
        <w:spacing w:before="120" w:after="120" w:line="360" w:lineRule="auto"/>
        <w:ind w:hanging="546"/>
        <w:jc w:val="both"/>
        <w:rPr>
          <w:rFonts w:ascii="Cambria" w:hAnsi="Cambria" w:cs="Arial"/>
          <w:sz w:val="22"/>
          <w:szCs w:val="22"/>
        </w:rPr>
      </w:pPr>
      <w:r>
        <w:rPr>
          <w:rFonts w:ascii="Cambria" w:hAnsi="Cambria"/>
          <w:sz w:val="22"/>
          <w:szCs w:val="22"/>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E827C4E" w14:textId="77777777" w:rsidR="000F2CE2" w:rsidRDefault="00EF09C6">
      <w:pPr>
        <w:numPr>
          <w:ilvl w:val="1"/>
          <w:numId w:val="38"/>
        </w:numPr>
        <w:suppressAutoHyphens w:val="0"/>
        <w:overflowPunct w:val="0"/>
        <w:spacing w:before="120" w:after="120" w:line="360" w:lineRule="auto"/>
        <w:ind w:hanging="546"/>
        <w:jc w:val="both"/>
        <w:rPr>
          <w:rFonts w:ascii="Cambria" w:hAnsi="Cambria" w:cs="Arial"/>
          <w:sz w:val="22"/>
          <w:szCs w:val="22"/>
        </w:rPr>
      </w:pPr>
      <w:r>
        <w:rPr>
          <w:rFonts w:ascii="Cambria" w:hAnsi="Cambria"/>
          <w:sz w:val="22"/>
          <w:szCs w:val="22"/>
        </w:rPr>
        <w:t>który w wyniku lekkomyślności lub niedbalstwa przedstawił informacje wprowadzające w błąd, co mogło mieć istotny wpływ na decyzje podejmowane przez zamawiającego w postępowaniu o udzielenie zamówienia;</w:t>
      </w:r>
    </w:p>
    <w:p w14:paraId="5EE79A4B" w14:textId="77777777" w:rsidR="000F2CE2" w:rsidRDefault="00EF09C6">
      <w:pPr>
        <w:suppressAutoHyphens w:val="0"/>
        <w:spacing w:before="120" w:after="120" w:line="360" w:lineRule="auto"/>
        <w:ind w:left="708"/>
        <w:contextualSpacing/>
        <w:jc w:val="both"/>
        <w:rPr>
          <w:rFonts w:ascii="Cambria" w:hAnsi="Cambria"/>
          <w:sz w:val="22"/>
          <w:szCs w:val="22"/>
        </w:rPr>
      </w:pPr>
      <w:r>
        <w:rPr>
          <w:rFonts w:ascii="Cambria" w:hAnsi="Cambria"/>
          <w:sz w:val="22"/>
          <w:szCs w:val="22"/>
        </w:rPr>
        <w:t>a także wykonawcę w stosunku do którego zachodzą podstawy wykluczenia wymienione w</w:t>
      </w:r>
      <w:r>
        <w:rPr>
          <w:rFonts w:ascii="Cambria" w:hAnsi="Cambria" w:cs="Open Sans"/>
          <w:sz w:val="22"/>
          <w:szCs w:val="22"/>
        </w:rPr>
        <w:t xml:space="preserve"> art. 7 ust. 1 ustawy z dnia 13 kwietnia 2022r </w:t>
      </w:r>
      <w:r>
        <w:rPr>
          <w:rFonts w:ascii="Cambria" w:hAnsi="Cambria"/>
          <w:sz w:val="22"/>
          <w:szCs w:val="22"/>
        </w:rPr>
        <w:t xml:space="preserve">o szczególnych rozwiązaniach w zakresie przeciwdziałania wspieraniu agresji na Ukrainę oraz służących ochronie bezpieczeństwa narodowego, tj: </w:t>
      </w:r>
    </w:p>
    <w:p w14:paraId="761726E7" w14:textId="77777777" w:rsidR="000F2CE2" w:rsidRDefault="00EF09C6">
      <w:pPr>
        <w:numPr>
          <w:ilvl w:val="1"/>
          <w:numId w:val="38"/>
        </w:numPr>
        <w:suppressAutoHyphens w:val="0"/>
        <w:overflowPunct w:val="0"/>
        <w:spacing w:before="120" w:after="120" w:line="360" w:lineRule="auto"/>
        <w:ind w:hanging="546"/>
        <w:jc w:val="both"/>
        <w:rPr>
          <w:rFonts w:ascii="Cambria" w:hAnsi="Cambria" w:cs="Arial"/>
          <w:sz w:val="22"/>
          <w:szCs w:val="22"/>
        </w:rPr>
      </w:pPr>
      <w:r>
        <w:rPr>
          <w:rFonts w:ascii="Cambria" w:hAnsi="Cambria" w:cs="Arial"/>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13C6F31" w14:textId="77777777" w:rsidR="000F2CE2" w:rsidRDefault="00EF09C6">
      <w:pPr>
        <w:numPr>
          <w:ilvl w:val="1"/>
          <w:numId w:val="38"/>
        </w:numPr>
        <w:suppressAutoHyphens w:val="0"/>
        <w:overflowPunct w:val="0"/>
        <w:spacing w:before="120" w:after="120" w:line="360" w:lineRule="auto"/>
        <w:ind w:hanging="546"/>
        <w:jc w:val="both"/>
        <w:rPr>
          <w:rFonts w:ascii="Cambria" w:hAnsi="Cambria" w:cs="Arial"/>
          <w:sz w:val="22"/>
          <w:szCs w:val="22"/>
        </w:rPr>
      </w:pPr>
      <w:r>
        <w:rPr>
          <w:rFonts w:ascii="Cambria" w:hAnsi="Cambria" w:cs="Arial"/>
          <w:sz w:val="22"/>
          <w:szCs w:val="22"/>
        </w:rPr>
        <w:t>wykonawcę oraz uczestnika konkursu, którego beneficjentem rzeczywistym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828DA2" w14:textId="77777777" w:rsidR="000F2CE2" w:rsidRDefault="00EF09C6">
      <w:pPr>
        <w:numPr>
          <w:ilvl w:val="1"/>
          <w:numId w:val="38"/>
        </w:numPr>
        <w:suppressAutoHyphens w:val="0"/>
        <w:overflowPunct w:val="0"/>
        <w:spacing w:before="120" w:after="120" w:line="360" w:lineRule="auto"/>
        <w:ind w:hanging="546"/>
        <w:jc w:val="both"/>
        <w:rPr>
          <w:rFonts w:ascii="Cambria" w:hAnsi="Cambria" w:cs="Arial"/>
          <w:sz w:val="22"/>
          <w:szCs w:val="22"/>
        </w:rPr>
      </w:pPr>
      <w:bookmarkStart w:id="4" w:name="_Hlk102721553"/>
      <w:r>
        <w:rPr>
          <w:rFonts w:ascii="Cambria" w:hAnsi="Cambria" w:cs="Arial"/>
          <w:sz w:val="22"/>
          <w:szCs w:val="22"/>
        </w:rPr>
        <w:t xml:space="preserve">wykonawcę oraz uczestnika konkursu, którego jednostką dominującą w rozumieniu art. 3 ust. 1 pkt 37 ustawy z dnia 29 września 1994 r. o rachunkowości (Dz.U. z 2023 r. poz. 120), jest podmiot wymieniony w wykazach określonych w rozporządzeniu 765/2006 i rozporządzeniu 269/2014 albo wpisany na listę lub będący taką jednostką dominującą od dnia 24 lutego 2022 r., o ile został wpisany na listę na podstawie decyzji w sprawie </w:t>
      </w:r>
      <w:r>
        <w:rPr>
          <w:rFonts w:ascii="Cambria" w:hAnsi="Cambria" w:cs="Arial"/>
          <w:sz w:val="22"/>
          <w:szCs w:val="22"/>
        </w:rPr>
        <w:lastRenderedPageBreak/>
        <w:t>wpisu na listę rozstrzygającej o zastosowaniu środka, o którym mowa w art. 1 pkt 3 ustawy</w:t>
      </w:r>
      <w:bookmarkEnd w:id="4"/>
      <w:r>
        <w:rPr>
          <w:rFonts w:ascii="Cambria" w:hAnsi="Cambria" w:cs="Arial"/>
          <w:sz w:val="22"/>
          <w:szCs w:val="22"/>
        </w:rPr>
        <w:t>;</w:t>
      </w:r>
    </w:p>
    <w:p w14:paraId="498049CE" w14:textId="77777777" w:rsidR="000F2CE2" w:rsidRDefault="00EF09C6">
      <w:pPr>
        <w:suppressAutoHyphens w:val="0"/>
        <w:spacing w:before="120" w:after="120" w:line="360" w:lineRule="auto"/>
        <w:ind w:left="426"/>
        <w:jc w:val="both"/>
        <w:rPr>
          <w:rFonts w:ascii="Cambria" w:hAnsi="Cambria" w:cs="Arial"/>
          <w:sz w:val="22"/>
          <w:szCs w:val="22"/>
        </w:rPr>
      </w:pPr>
      <w:r>
        <w:rPr>
          <w:rFonts w:ascii="Cambria" w:hAnsi="Cambria" w:cs="Arial"/>
          <w:sz w:val="22"/>
          <w:szCs w:val="22"/>
        </w:rPr>
        <w:t>a ponadto, zgodnie z art. 16b pzp:</w:t>
      </w:r>
    </w:p>
    <w:p w14:paraId="599C4863" w14:textId="77777777" w:rsidR="000F2CE2" w:rsidRPr="003D5E90" w:rsidRDefault="00EF09C6">
      <w:pPr>
        <w:numPr>
          <w:ilvl w:val="1"/>
          <w:numId w:val="38"/>
        </w:numPr>
        <w:suppressAutoHyphens w:val="0"/>
        <w:overflowPunct w:val="0"/>
        <w:spacing w:before="120" w:after="120" w:line="360" w:lineRule="auto"/>
        <w:ind w:hanging="546"/>
        <w:jc w:val="both"/>
        <w:rPr>
          <w:rFonts w:ascii="Cambria" w:hAnsi="Cambria" w:cs="Arial"/>
          <w:sz w:val="22"/>
          <w:szCs w:val="22"/>
        </w:rPr>
      </w:pPr>
      <w:r w:rsidRPr="003D5E90">
        <w:rPr>
          <w:rFonts w:ascii="Cambria" w:hAnsi="Cambria" w:cs="Arial"/>
          <w:sz w:val="22"/>
          <w:szCs w:val="22"/>
        </w:rPr>
        <w:t xml:space="preserve">wykonawcę, o którym mowa w sekcji </w:t>
      </w:r>
      <w:r w:rsidRPr="00413A77">
        <w:rPr>
          <w:rFonts w:ascii="Cambria" w:hAnsi="Cambria" w:cs="Arial"/>
          <w:sz w:val="22"/>
          <w:szCs w:val="22"/>
        </w:rPr>
        <w:t>I pkt. 3.6 zdanie</w:t>
      </w:r>
      <w:r w:rsidRPr="003D5E90">
        <w:rPr>
          <w:rFonts w:ascii="Cambria" w:hAnsi="Cambria" w:cs="Arial"/>
          <w:sz w:val="22"/>
          <w:szCs w:val="22"/>
        </w:rPr>
        <w:t xml:space="preserve"> drugie niniejszej SWZ.</w:t>
      </w:r>
    </w:p>
    <w:p w14:paraId="5B91F506" w14:textId="77777777" w:rsidR="000F2CE2" w:rsidRDefault="00EF09C6">
      <w:pPr>
        <w:numPr>
          <w:ilvl w:val="0"/>
          <w:numId w:val="38"/>
        </w:numPr>
        <w:suppressAutoHyphens w:val="0"/>
        <w:overflowPunct w:val="0"/>
        <w:spacing w:before="120" w:after="120" w:line="360" w:lineRule="auto"/>
        <w:jc w:val="both"/>
        <w:rPr>
          <w:rFonts w:ascii="Cambria" w:hAnsi="Cambria" w:cs="Arial"/>
          <w:bCs/>
          <w:sz w:val="22"/>
          <w:szCs w:val="22"/>
        </w:rPr>
      </w:pPr>
      <w:r>
        <w:rPr>
          <w:rFonts w:ascii="Cambria" w:hAnsi="Cambria" w:cs="Arial"/>
          <w:sz w:val="22"/>
          <w:szCs w:val="22"/>
        </w:rPr>
        <w:t>Zamawiający</w:t>
      </w:r>
      <w:r>
        <w:rPr>
          <w:rFonts w:ascii="Cambria" w:hAnsi="Cambria" w:cs="Arial"/>
          <w:bCs/>
          <w:sz w:val="22"/>
          <w:szCs w:val="22"/>
        </w:rPr>
        <w:t xml:space="preserve"> może wykluczyć wykonawcę na każdym etapie postępowania o udzielenie zamówienia.</w:t>
      </w:r>
    </w:p>
    <w:p w14:paraId="0971D913" w14:textId="77777777" w:rsidR="000F2CE2" w:rsidRDefault="00EF09C6">
      <w:pPr>
        <w:numPr>
          <w:ilvl w:val="0"/>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 xml:space="preserve">Wykonawca nie podlega wykluczeniu w okolicznościach określonych w ust. 2 pkt 2.1, 2.2 i 2.5 lub 2.7, 2.8, 2.9, </w:t>
      </w:r>
      <w:r>
        <w:rPr>
          <w:rFonts w:ascii="Cambria" w:hAnsi="Cambria" w:cs="Arial"/>
          <w:sz w:val="22"/>
          <w:szCs w:val="22"/>
          <w:shd w:val="clear" w:color="auto" w:fill="FFFFFF"/>
        </w:rPr>
        <w:t>2.10 i 2.11</w:t>
      </w:r>
      <w:r>
        <w:rPr>
          <w:rFonts w:ascii="Cambria" w:hAnsi="Cambria" w:cs="Arial"/>
          <w:sz w:val="22"/>
          <w:szCs w:val="22"/>
        </w:rPr>
        <w:t xml:space="preserve"> jeżeli udowodni zamawiającemu, że spełnił łącznie następujące przesłanki:</w:t>
      </w:r>
    </w:p>
    <w:p w14:paraId="6FA164F9"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naprawił lub zobowiązał się do naprawienia szkody wyrządzonej przestępstwem, wykroczeniem lub swoim nieprawidłowym postępowaniem, w tym poprzez zadośćuczynienie pieniężne;</w:t>
      </w:r>
    </w:p>
    <w:p w14:paraId="1DAB91B4"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A0179EF"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rPr>
        <w:t>podjął konkretne środki techniczne, organizacyjne i kadrowe, odpowiednie dla zapobiegania dalszym przestępstwom, wykroczeniom lub nieprawidłowemu postępowaniu, w szczególności:</w:t>
      </w:r>
    </w:p>
    <w:p w14:paraId="05AFB3F9" w14:textId="77777777" w:rsidR="000F2CE2" w:rsidRDefault="00EF09C6">
      <w:pPr>
        <w:suppressAutoHyphens w:val="0"/>
        <w:spacing w:before="120" w:after="120" w:line="360" w:lineRule="auto"/>
        <w:ind w:left="972"/>
        <w:jc w:val="both"/>
        <w:rPr>
          <w:rFonts w:ascii="Cambria" w:hAnsi="Cambria" w:cs="Arial"/>
          <w:sz w:val="22"/>
          <w:szCs w:val="22"/>
        </w:rPr>
      </w:pPr>
      <w:r>
        <w:rPr>
          <w:rFonts w:ascii="Cambria" w:hAnsi="Cambria" w:cs="Arial"/>
          <w:sz w:val="22"/>
          <w:szCs w:val="22"/>
        </w:rPr>
        <w:t>a) zerwał wszelkie powiązania z osobami lub podmiotami odpowiedzialnymi za nieprawidłowe postępowanie wykonawcy,</w:t>
      </w:r>
    </w:p>
    <w:p w14:paraId="40980B62" w14:textId="77777777" w:rsidR="000F2CE2" w:rsidRDefault="00EF09C6">
      <w:pPr>
        <w:shd w:val="clear" w:color="auto" w:fill="FFFFFF"/>
        <w:spacing w:before="120" w:after="120" w:line="360" w:lineRule="auto"/>
        <w:ind w:left="720"/>
        <w:jc w:val="both"/>
        <w:rPr>
          <w:rFonts w:ascii="Cambria" w:hAnsi="Cambria" w:cs="Arial"/>
          <w:sz w:val="22"/>
          <w:szCs w:val="22"/>
        </w:rPr>
      </w:pPr>
      <w:r>
        <w:rPr>
          <w:rFonts w:ascii="Cambria" w:hAnsi="Cambria" w:cs="Arial"/>
          <w:sz w:val="22"/>
          <w:szCs w:val="22"/>
        </w:rPr>
        <w:t>b) zreorganizował personel,</w:t>
      </w:r>
    </w:p>
    <w:p w14:paraId="23F983B9" w14:textId="77777777" w:rsidR="000F2CE2" w:rsidRDefault="00EF09C6">
      <w:pPr>
        <w:shd w:val="clear" w:color="auto" w:fill="FFFFFF"/>
        <w:spacing w:before="120" w:after="120" w:line="360" w:lineRule="auto"/>
        <w:ind w:left="720"/>
        <w:jc w:val="both"/>
        <w:rPr>
          <w:rFonts w:ascii="Cambria" w:hAnsi="Cambria" w:cs="Arial"/>
          <w:sz w:val="22"/>
          <w:szCs w:val="22"/>
        </w:rPr>
      </w:pPr>
      <w:r>
        <w:rPr>
          <w:rFonts w:ascii="Cambria" w:hAnsi="Cambria" w:cs="Arial"/>
          <w:sz w:val="22"/>
          <w:szCs w:val="22"/>
        </w:rPr>
        <w:t>c) wdrożył system sprawozdawczości i kontroli,</w:t>
      </w:r>
    </w:p>
    <w:p w14:paraId="363F10DF" w14:textId="77777777" w:rsidR="000F2CE2" w:rsidRDefault="00EF09C6">
      <w:pPr>
        <w:shd w:val="clear" w:color="auto" w:fill="FFFFFF"/>
        <w:spacing w:before="120" w:after="120" w:line="360" w:lineRule="auto"/>
        <w:ind w:left="720"/>
        <w:jc w:val="both"/>
        <w:rPr>
          <w:rFonts w:ascii="Cambria" w:hAnsi="Cambria" w:cs="Arial"/>
          <w:sz w:val="22"/>
          <w:szCs w:val="22"/>
        </w:rPr>
      </w:pPr>
      <w:r>
        <w:rPr>
          <w:rFonts w:ascii="Cambria" w:hAnsi="Cambria" w:cs="Arial"/>
          <w:sz w:val="22"/>
          <w:szCs w:val="22"/>
        </w:rPr>
        <w:t>d) utworzył struktury audytu wewnętrznego do monitorowania przestrzegania przepisów, wewnętrznych regulacji lub standardów,</w:t>
      </w:r>
    </w:p>
    <w:p w14:paraId="2C770B7C" w14:textId="77777777" w:rsidR="000F2CE2" w:rsidRDefault="00EF09C6">
      <w:pPr>
        <w:shd w:val="clear" w:color="auto" w:fill="FFFFFF"/>
        <w:spacing w:before="120" w:after="120" w:line="360" w:lineRule="auto"/>
        <w:ind w:left="720"/>
        <w:jc w:val="both"/>
        <w:rPr>
          <w:rFonts w:ascii="Cambria" w:hAnsi="Cambria" w:cs="Arial"/>
          <w:sz w:val="22"/>
          <w:szCs w:val="22"/>
        </w:rPr>
      </w:pPr>
      <w:r>
        <w:rPr>
          <w:rFonts w:ascii="Cambria" w:hAnsi="Cambria" w:cs="Arial"/>
          <w:sz w:val="22"/>
          <w:szCs w:val="22"/>
        </w:rPr>
        <w:t>e) wprowadził wewnętrzne regulacje dotyczące odpowiedzialności i odszkodowań za nieprzestrzeganie przepisów, wewnętrznych regulacji lub standardów.</w:t>
      </w:r>
    </w:p>
    <w:p w14:paraId="6E007108" w14:textId="77777777" w:rsidR="000F2CE2" w:rsidRDefault="00EF09C6">
      <w:pPr>
        <w:numPr>
          <w:ilvl w:val="0"/>
          <w:numId w:val="38"/>
        </w:numPr>
        <w:suppressAutoHyphens w:val="0"/>
        <w:overflowPunct w:val="0"/>
        <w:spacing w:before="120" w:after="120" w:line="360" w:lineRule="auto"/>
        <w:jc w:val="both"/>
        <w:rPr>
          <w:rFonts w:ascii="Cambria" w:hAnsi="Cambria" w:cs="Arial"/>
          <w:sz w:val="22"/>
          <w:szCs w:val="22"/>
          <w:shd w:val="clear" w:color="auto" w:fill="FFFFFF"/>
        </w:rPr>
      </w:pPr>
      <w:r>
        <w:rPr>
          <w:rFonts w:ascii="Cambria" w:hAnsi="Cambria" w:cs="Arial"/>
          <w:sz w:val="22"/>
          <w:szCs w:val="22"/>
        </w:rPr>
        <w:t>Zamawiający</w:t>
      </w:r>
      <w:r>
        <w:rPr>
          <w:rFonts w:ascii="Cambria" w:hAnsi="Cambria" w:cs="Arial"/>
          <w:sz w:val="22"/>
          <w:szCs w:val="22"/>
          <w:shd w:val="clear" w:color="auto" w:fill="FFFFFF"/>
        </w:rPr>
        <w:t xml:space="preserve">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wykluczy wykonawcę.</w:t>
      </w:r>
    </w:p>
    <w:p w14:paraId="21FD29B5" w14:textId="77777777" w:rsidR="000F2CE2" w:rsidRDefault="00EF09C6">
      <w:pPr>
        <w:numPr>
          <w:ilvl w:val="0"/>
          <w:numId w:val="38"/>
        </w:numPr>
        <w:suppressAutoHyphens w:val="0"/>
        <w:overflowPunct w:val="0"/>
        <w:spacing w:before="120" w:after="120" w:line="360" w:lineRule="auto"/>
        <w:jc w:val="both"/>
        <w:rPr>
          <w:rFonts w:ascii="Cambria" w:hAnsi="Cambria" w:cs="Arial"/>
          <w:sz w:val="22"/>
          <w:szCs w:val="22"/>
          <w:shd w:val="clear" w:color="auto" w:fill="FFFFFF"/>
        </w:rPr>
      </w:pPr>
      <w:r>
        <w:rPr>
          <w:rFonts w:ascii="Cambria" w:hAnsi="Cambria" w:cs="Arial"/>
          <w:sz w:val="22"/>
          <w:szCs w:val="22"/>
          <w:shd w:val="clear" w:color="auto" w:fill="FFFFFF"/>
        </w:rPr>
        <w:lastRenderedPageBreak/>
        <w:t>Wykluczenie wykonawcy następuje:</w:t>
      </w:r>
    </w:p>
    <w:p w14:paraId="0835CA84"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shd w:val="clear" w:color="auto" w:fill="FFFFFF"/>
        </w:rPr>
      </w:pPr>
      <w:r>
        <w:rPr>
          <w:rFonts w:ascii="Cambria" w:hAnsi="Cambria" w:cs="Arial"/>
          <w:sz w:val="22"/>
          <w:szCs w:val="22"/>
          <w:shd w:val="clear" w:color="auto" w:fill="FFFFFF"/>
        </w:rPr>
        <w:t>w przypadkach, o których mowa w ust. 2 pkt 2.1 lit. a-g i pkt 2.2, na okres 5 lat od dnia uprawomocnienia się wyroku potwierdzającego zaistnienie jednej z podstaw wykluczenia, chyba że w tym wyroku został określony i okres wykluczenia;</w:t>
      </w:r>
    </w:p>
    <w:p w14:paraId="12A6E18E"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shd w:val="clear" w:color="auto" w:fill="FFFFFF"/>
        </w:rPr>
        <w:t>w przypadkach</w:t>
      </w:r>
      <w:r>
        <w:rPr>
          <w:rFonts w:ascii="Cambria" w:hAnsi="Cambria" w:cs="Arial"/>
          <w:sz w:val="22"/>
          <w:szCs w:val="22"/>
        </w:rPr>
        <w:t>, o których mowa w:</w:t>
      </w:r>
    </w:p>
    <w:p w14:paraId="2727AF86" w14:textId="77777777" w:rsidR="000F2CE2" w:rsidRDefault="00EF09C6">
      <w:pPr>
        <w:numPr>
          <w:ilvl w:val="0"/>
          <w:numId w:val="39"/>
        </w:numPr>
        <w:shd w:val="clear" w:color="auto" w:fill="FFFFFF"/>
        <w:tabs>
          <w:tab w:val="left" w:pos="708"/>
        </w:tabs>
        <w:overflowPunct w:val="0"/>
        <w:spacing w:before="120" w:after="120" w:line="360" w:lineRule="auto"/>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ust. 2 pkt 2.1 lit. h i pkt 2.2, gdy osoba, o której mowa w tych przepisach, została skazana za przestępstwo wymienione w ust. 2 pkt 2.1 lit. h, -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38855E3A" w14:textId="77777777" w:rsidR="000F2CE2" w:rsidRDefault="00EF09C6">
      <w:pPr>
        <w:numPr>
          <w:ilvl w:val="0"/>
          <w:numId w:val="39"/>
        </w:numPr>
        <w:shd w:val="clear" w:color="auto" w:fill="FFFFFF"/>
        <w:tabs>
          <w:tab w:val="left" w:pos="708"/>
        </w:tabs>
        <w:overflowPunct w:val="0"/>
        <w:spacing w:before="120" w:after="120" w:line="360" w:lineRule="auto"/>
        <w:contextualSpacing/>
        <w:jc w:val="both"/>
        <w:rPr>
          <w:rFonts w:ascii="Cambria" w:eastAsia="Lucida Sans Unicode" w:hAnsi="Cambria" w:cs="Arial"/>
          <w:sz w:val="22"/>
          <w:szCs w:val="22"/>
          <w:lang w:eastAsia="pl-PL"/>
        </w:rPr>
      </w:pPr>
      <w:r>
        <w:rPr>
          <w:rFonts w:ascii="Cambria" w:eastAsia="Lucida Sans Unicode" w:hAnsi="Cambria" w:cs="Arial"/>
          <w:sz w:val="22"/>
          <w:szCs w:val="22"/>
          <w:lang w:eastAsia="pl-PL"/>
        </w:rPr>
        <w:t>ust. 2 pkt 2.7, 2.8, 2.9 na okres 3 lat od zaistnienia zdarzenia będącego podstawą wykluczenia;</w:t>
      </w:r>
    </w:p>
    <w:p w14:paraId="6F7CB9E6" w14:textId="77777777" w:rsidR="000F2CE2" w:rsidRDefault="00EF09C6">
      <w:pPr>
        <w:numPr>
          <w:ilvl w:val="0"/>
          <w:numId w:val="39"/>
        </w:numPr>
        <w:shd w:val="clear" w:color="auto" w:fill="FFFFFF"/>
        <w:tabs>
          <w:tab w:val="left" w:pos="708"/>
        </w:tabs>
        <w:overflowPunct w:val="0"/>
        <w:spacing w:before="120" w:after="120" w:line="360" w:lineRule="auto"/>
        <w:contextualSpacing/>
        <w:jc w:val="both"/>
        <w:rPr>
          <w:rFonts w:ascii="Cambria" w:eastAsia="Lucida Sans Unicode" w:hAnsi="Cambria"/>
          <w:sz w:val="24"/>
          <w:szCs w:val="24"/>
          <w:lang w:eastAsia="pl-PL"/>
        </w:rPr>
      </w:pPr>
      <w:r>
        <w:rPr>
          <w:rFonts w:ascii="Cambria" w:eastAsia="Lucida Sans Unicode" w:hAnsi="Cambria" w:cs="Arial"/>
          <w:sz w:val="22"/>
          <w:szCs w:val="22"/>
          <w:lang w:eastAsia="pl-PL"/>
        </w:rPr>
        <w:t>ust. 2 pkt. 2.10, na okres 2 lat od zaistnienia zdarzenia będącego podstawą wykluczenia;</w:t>
      </w:r>
    </w:p>
    <w:p w14:paraId="1EF49CCD" w14:textId="77777777" w:rsidR="000F2CE2" w:rsidRDefault="00EF09C6">
      <w:pPr>
        <w:numPr>
          <w:ilvl w:val="0"/>
          <w:numId w:val="39"/>
        </w:numPr>
        <w:shd w:val="clear" w:color="auto" w:fill="FFFFFF"/>
        <w:tabs>
          <w:tab w:val="left" w:pos="708"/>
        </w:tabs>
        <w:overflowPunct w:val="0"/>
        <w:spacing w:before="120" w:after="120" w:line="360" w:lineRule="auto"/>
        <w:contextualSpacing/>
        <w:jc w:val="both"/>
        <w:rPr>
          <w:rFonts w:ascii="Cambria" w:eastAsia="Lucida Sans Unicode" w:hAnsi="Cambria"/>
          <w:sz w:val="24"/>
          <w:szCs w:val="24"/>
          <w:lang w:eastAsia="pl-PL"/>
        </w:rPr>
      </w:pPr>
      <w:r>
        <w:rPr>
          <w:rFonts w:ascii="Cambria" w:eastAsia="Lucida Sans Unicode" w:hAnsi="Cambria" w:cs="Arial"/>
          <w:sz w:val="22"/>
          <w:szCs w:val="22"/>
          <w:lang w:eastAsia="pl-PL"/>
        </w:rPr>
        <w:t>ust. 2 pkt. 2.11, na okres roku od zaistnienia zdarzenia będącego podstawą wykluczenia.</w:t>
      </w:r>
    </w:p>
    <w:p w14:paraId="29301BD9"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shd w:val="clear" w:color="auto" w:fill="FFFFFF"/>
        </w:rPr>
      </w:pPr>
      <w:r>
        <w:rPr>
          <w:rFonts w:ascii="Cambria" w:hAnsi="Cambria" w:cs="Arial"/>
          <w:sz w:val="22"/>
          <w:szCs w:val="22"/>
        </w:rPr>
        <w:t xml:space="preserve">w </w:t>
      </w:r>
      <w:r>
        <w:rPr>
          <w:rFonts w:ascii="Cambria" w:hAnsi="Cambria" w:cs="Arial"/>
          <w:sz w:val="22"/>
          <w:szCs w:val="22"/>
          <w:shd w:val="clear" w:color="auto" w:fill="FFFFFF"/>
        </w:rPr>
        <w:t>przypadku, o którym mowa w ust. 2 pkt 2.4, na okres, na jaki został prawomocnie orzeczony zakaz ubiegania się o zamówienia publiczne;</w:t>
      </w:r>
    </w:p>
    <w:p w14:paraId="35A9103A"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shd w:val="clear" w:color="auto" w:fill="FFFFFF"/>
        </w:rPr>
      </w:pPr>
      <w:r>
        <w:rPr>
          <w:rFonts w:ascii="Cambria" w:hAnsi="Cambria" w:cs="Arial"/>
          <w:sz w:val="22"/>
          <w:szCs w:val="22"/>
          <w:shd w:val="clear" w:color="auto" w:fill="FFFFFF"/>
        </w:rPr>
        <w:t>w przypadkach, o których mowa w ust. 2 pkt 2.5, 2.7, 2.8, 2.9 na okres 3 lat od zaistnienia zdarzenia będącego podstawą wykluczenia;</w:t>
      </w:r>
    </w:p>
    <w:p w14:paraId="31E043FC" w14:textId="77777777" w:rsidR="000F2CE2" w:rsidRDefault="00EF09C6">
      <w:pPr>
        <w:numPr>
          <w:ilvl w:val="1"/>
          <w:numId w:val="38"/>
        </w:numPr>
        <w:suppressAutoHyphens w:val="0"/>
        <w:overflowPunct w:val="0"/>
        <w:spacing w:before="120" w:after="120" w:line="360" w:lineRule="auto"/>
        <w:jc w:val="both"/>
        <w:rPr>
          <w:rFonts w:ascii="Cambria" w:hAnsi="Cambria" w:cs="Arial"/>
          <w:sz w:val="22"/>
          <w:szCs w:val="22"/>
        </w:rPr>
      </w:pPr>
      <w:r>
        <w:rPr>
          <w:rFonts w:ascii="Cambria" w:hAnsi="Cambria" w:cs="Arial"/>
          <w:sz w:val="22"/>
          <w:szCs w:val="22"/>
          <w:shd w:val="clear" w:color="auto" w:fill="FFFFFF"/>
        </w:rPr>
        <w:t>w przypadkach, o których mowa w ust. 2 pkt. 2.6 w postępowaniu o udzielenie zamówienia, w którym</w:t>
      </w:r>
      <w:r>
        <w:rPr>
          <w:rFonts w:ascii="Cambria" w:hAnsi="Cambria" w:cs="Arial"/>
          <w:sz w:val="22"/>
          <w:szCs w:val="22"/>
        </w:rPr>
        <w:t xml:space="preserve"> zaistniało zdarzenie będące podstawą wykluczenia.</w:t>
      </w:r>
    </w:p>
    <w:p w14:paraId="039CD5E5" w14:textId="77777777" w:rsidR="000F2CE2" w:rsidRDefault="00EF09C6">
      <w:pPr>
        <w:numPr>
          <w:ilvl w:val="0"/>
          <w:numId w:val="38"/>
        </w:numPr>
        <w:suppressAutoHyphens w:val="0"/>
        <w:overflowPunct w:val="0"/>
        <w:spacing w:before="120" w:after="120" w:line="360" w:lineRule="auto"/>
        <w:jc w:val="both"/>
        <w:rPr>
          <w:rFonts w:ascii="Cambria" w:hAnsi="Cambria" w:cs="Arial"/>
          <w:sz w:val="22"/>
          <w:szCs w:val="22"/>
          <w:shd w:val="clear" w:color="auto" w:fill="FFFFFF"/>
        </w:rPr>
      </w:pPr>
      <w:r>
        <w:rPr>
          <w:rFonts w:ascii="Cambria" w:hAnsi="Cambria" w:cs="Arial"/>
          <w:sz w:val="22"/>
          <w:szCs w:val="22"/>
          <w:shd w:val="clear" w:color="auto" w:fill="FFFFFF"/>
        </w:rPr>
        <w:t>Wykonawca, zgodnie z art. 118 p.z.p.,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32C66046" w14:textId="77777777" w:rsidR="000F2CE2" w:rsidRDefault="00EF09C6">
      <w:pPr>
        <w:numPr>
          <w:ilvl w:val="0"/>
          <w:numId w:val="38"/>
        </w:numPr>
        <w:suppressAutoHyphens w:val="0"/>
        <w:overflowPunct w:val="0"/>
        <w:spacing w:before="120" w:after="120" w:line="360" w:lineRule="auto"/>
        <w:jc w:val="both"/>
        <w:rPr>
          <w:rFonts w:ascii="Cambria" w:hAnsi="Cambria" w:cs="Calibri"/>
          <w:color w:val="000000"/>
          <w:sz w:val="22"/>
          <w:szCs w:val="22"/>
        </w:rPr>
      </w:pPr>
      <w:r>
        <w:rPr>
          <w:rFonts w:ascii="Cambria" w:hAnsi="Cambria" w:cs="Arial"/>
          <w:sz w:val="22"/>
          <w:szCs w:val="22"/>
          <w:shd w:val="clear" w:color="auto" w:fill="FFFFFF"/>
        </w:rPr>
        <w:t>Podmiot</w:t>
      </w:r>
      <w:r>
        <w:rPr>
          <w:rFonts w:ascii="Cambria" w:hAnsi="Cambria" w:cs="Arial"/>
          <w:sz w:val="22"/>
          <w:szCs w:val="22"/>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F682C1A" w14:textId="77777777" w:rsidR="000F2CE2" w:rsidRDefault="000F2CE2">
      <w:pPr>
        <w:pStyle w:val="Akapitzlist1"/>
        <w:shd w:val="clear" w:color="auto" w:fill="FFFFFF"/>
        <w:spacing w:before="120" w:after="120" w:line="360" w:lineRule="auto"/>
        <w:ind w:left="360"/>
        <w:contextualSpacing/>
        <w:jc w:val="both"/>
        <w:rPr>
          <w:rFonts w:ascii="Cambria" w:hAnsi="Cambria" w:cs="Arial"/>
          <w:color w:val="auto"/>
          <w:sz w:val="22"/>
          <w:szCs w:val="22"/>
        </w:rPr>
      </w:pPr>
    </w:p>
    <w:p w14:paraId="5A70D702" w14:textId="77777777" w:rsidR="000F2CE2" w:rsidRDefault="00EF09C6">
      <w:pPr>
        <w:numPr>
          <w:ilvl w:val="0"/>
          <w:numId w:val="1"/>
        </w:numPr>
        <w:spacing w:before="120" w:after="120" w:line="360" w:lineRule="auto"/>
        <w:jc w:val="both"/>
        <w:rPr>
          <w:rFonts w:ascii="Cambria" w:hAnsi="Cambria" w:cs="Arial"/>
          <w:b/>
          <w:sz w:val="22"/>
          <w:szCs w:val="22"/>
        </w:rPr>
      </w:pPr>
      <w:r>
        <w:rPr>
          <w:rFonts w:ascii="Cambria" w:hAnsi="Cambria" w:cs="Arial"/>
          <w:b/>
          <w:sz w:val="22"/>
          <w:szCs w:val="22"/>
        </w:rPr>
        <w:t>DOKUMENTY SKŁADAJĄCE SIĘ NA OFERTĘ</w:t>
      </w:r>
    </w:p>
    <w:p w14:paraId="35F5416B" w14:textId="77777777" w:rsidR="000F2CE2" w:rsidRDefault="00EF09C6">
      <w:pPr>
        <w:numPr>
          <w:ilvl w:val="0"/>
          <w:numId w:val="5"/>
        </w:numPr>
        <w:tabs>
          <w:tab w:val="left" w:pos="792"/>
        </w:tabs>
        <w:spacing w:before="120" w:after="120" w:line="360" w:lineRule="auto"/>
        <w:jc w:val="both"/>
        <w:rPr>
          <w:rFonts w:ascii="Cambria" w:hAnsi="Cambria" w:cs="Arial"/>
          <w:sz w:val="22"/>
          <w:szCs w:val="22"/>
        </w:rPr>
      </w:pPr>
      <w:r>
        <w:rPr>
          <w:rFonts w:ascii="Cambria" w:hAnsi="Cambria" w:cs="Arial"/>
          <w:sz w:val="22"/>
          <w:szCs w:val="22"/>
        </w:rPr>
        <w:lastRenderedPageBreak/>
        <w:t>Na ofertę składają się:</w:t>
      </w:r>
    </w:p>
    <w:p w14:paraId="1CDB699C" w14:textId="77777777" w:rsidR="000F2CE2" w:rsidRDefault="00EF09C6">
      <w:pPr>
        <w:numPr>
          <w:ilvl w:val="0"/>
          <w:numId w:val="6"/>
        </w:numPr>
        <w:suppressAutoHyphens w:val="0"/>
        <w:spacing w:before="120" w:after="120" w:line="360" w:lineRule="auto"/>
        <w:jc w:val="both"/>
        <w:rPr>
          <w:rFonts w:ascii="Cambria" w:hAnsi="Cambria" w:cs="Arial"/>
          <w:sz w:val="22"/>
          <w:szCs w:val="22"/>
        </w:rPr>
      </w:pPr>
      <w:r>
        <w:rPr>
          <w:rFonts w:ascii="Cambria" w:hAnsi="Cambria" w:cs="Arial"/>
          <w:sz w:val="22"/>
          <w:szCs w:val="22"/>
        </w:rPr>
        <w:t xml:space="preserve">formularz ofertowy stanowiący </w:t>
      </w:r>
      <w:r>
        <w:rPr>
          <w:rFonts w:ascii="Cambria" w:hAnsi="Cambria" w:cs="Arial"/>
          <w:b/>
          <w:sz w:val="22"/>
          <w:szCs w:val="22"/>
        </w:rPr>
        <w:t xml:space="preserve">załącznik nr 1 </w:t>
      </w:r>
      <w:r>
        <w:rPr>
          <w:rFonts w:ascii="Cambria" w:hAnsi="Cambria" w:cs="Arial"/>
          <w:sz w:val="22"/>
          <w:szCs w:val="22"/>
        </w:rPr>
        <w:t>do SWZ.</w:t>
      </w:r>
    </w:p>
    <w:p w14:paraId="286F40F1" w14:textId="77777777" w:rsidR="000F2CE2" w:rsidRDefault="00EF09C6">
      <w:pPr>
        <w:suppressAutoHyphens w:val="0"/>
        <w:spacing w:before="120" w:after="120" w:line="360" w:lineRule="auto"/>
        <w:ind w:left="360"/>
        <w:jc w:val="both"/>
        <w:rPr>
          <w:rFonts w:ascii="Cambria" w:hAnsi="Cambria" w:cs="Arial"/>
          <w:sz w:val="22"/>
          <w:szCs w:val="22"/>
        </w:rPr>
      </w:pPr>
      <w:r>
        <w:rPr>
          <w:rFonts w:ascii="Cambria" w:hAnsi="Cambria" w:cs="Arial"/>
          <w:sz w:val="22"/>
          <w:szCs w:val="22"/>
        </w:rPr>
        <w:t>W przypadku, jeżeli Wykonawca zamierza realizować zamówienie przy pomocy podwykonawcy/ów, w załączniku nr 1 do SWZ należy wskazać część zamówienia, którego wykonanie Wykonawca zamierza powierzyć podwykonawcy/om oraz podać nazwę ewentualnych podwykonawców, jeżeli są już znani.</w:t>
      </w:r>
    </w:p>
    <w:p w14:paraId="4F1B2B07" w14:textId="1659FDA1" w:rsidR="000F2CE2" w:rsidRDefault="00EF09C6">
      <w:pPr>
        <w:suppressAutoHyphens w:val="0"/>
        <w:spacing w:before="120" w:after="120" w:line="360" w:lineRule="auto"/>
        <w:ind w:left="360"/>
        <w:jc w:val="both"/>
        <w:rPr>
          <w:rFonts w:ascii="Cambria" w:hAnsi="Cambria" w:cs="Arial"/>
          <w:sz w:val="22"/>
          <w:szCs w:val="22"/>
        </w:rPr>
      </w:pPr>
      <w:r>
        <w:rPr>
          <w:rFonts w:ascii="Cambria" w:hAnsi="Cambria" w:cs="Arial"/>
          <w:sz w:val="22"/>
          <w:szCs w:val="22"/>
        </w:rPr>
        <w:t>W przypadku wspólnego ubiegania się wykonawców o udzielenie zamówienia należy załączyć oświadczenie, o którym mowa w sekcji V ust. 6 SWZ</w:t>
      </w:r>
    </w:p>
    <w:p w14:paraId="1563D1B9" w14:textId="5E9B1491" w:rsidR="00495D76" w:rsidRDefault="00495D76">
      <w:pPr>
        <w:suppressAutoHyphens w:val="0"/>
        <w:spacing w:before="120" w:after="120" w:line="360" w:lineRule="auto"/>
        <w:ind w:left="360"/>
        <w:jc w:val="both"/>
        <w:rPr>
          <w:rFonts w:ascii="Cambria" w:hAnsi="Cambria" w:cs="Arial"/>
          <w:sz w:val="22"/>
          <w:szCs w:val="22"/>
        </w:rPr>
      </w:pPr>
      <w:r w:rsidRPr="00413A77">
        <w:rPr>
          <w:rFonts w:ascii="Cambria" w:hAnsi="Cambria" w:cs="Arial"/>
          <w:sz w:val="22"/>
          <w:szCs w:val="22"/>
        </w:rPr>
        <w:t>Przed złożeniem oferty Zamawiający wymaga przeprowadzenie wizji lokalnej.</w:t>
      </w:r>
    </w:p>
    <w:p w14:paraId="604E7E56" w14:textId="77777777" w:rsidR="000F2CE2" w:rsidRDefault="00EF09C6">
      <w:pPr>
        <w:numPr>
          <w:ilvl w:val="0"/>
          <w:numId w:val="5"/>
        </w:numPr>
        <w:suppressAutoHyphens w:val="0"/>
        <w:spacing w:before="120" w:after="120" w:line="360" w:lineRule="auto"/>
        <w:jc w:val="both"/>
        <w:rPr>
          <w:rFonts w:ascii="Cambria" w:hAnsi="Cambria" w:cs="Arial"/>
          <w:sz w:val="22"/>
          <w:szCs w:val="22"/>
        </w:rPr>
      </w:pPr>
      <w:r>
        <w:rPr>
          <w:rFonts w:ascii="Cambria" w:hAnsi="Cambria" w:cs="Arial"/>
          <w:bCs/>
          <w:sz w:val="22"/>
          <w:szCs w:val="22"/>
          <w:shd w:val="clear" w:color="auto" w:fill="FFFFFF"/>
        </w:rPr>
        <w:t>Wraz z ofertą Wykonawca składa</w:t>
      </w:r>
      <w:r>
        <w:rPr>
          <w:rFonts w:ascii="Cambria" w:hAnsi="Cambria" w:cs="Arial"/>
          <w:sz w:val="22"/>
          <w:szCs w:val="22"/>
          <w:shd w:val="clear" w:color="auto" w:fill="FFFFFF"/>
        </w:rPr>
        <w:t xml:space="preserve"> aktualne na dzień składania ofert oświadczenie tymczasowo zastępujące podmiotowe środki dowodowe, o którym mowa w ust. 3, że:</w:t>
      </w:r>
    </w:p>
    <w:p w14:paraId="3E519E6E" w14:textId="77777777" w:rsidR="000F2CE2" w:rsidRDefault="00EF09C6">
      <w:pPr>
        <w:numPr>
          <w:ilvl w:val="0"/>
          <w:numId w:val="6"/>
        </w:numPr>
        <w:suppressAutoHyphens w:val="0"/>
        <w:spacing w:before="120" w:after="120" w:line="360" w:lineRule="auto"/>
        <w:jc w:val="both"/>
        <w:rPr>
          <w:rFonts w:ascii="Cambria" w:hAnsi="Cambria" w:cs="Arial"/>
          <w:sz w:val="22"/>
          <w:szCs w:val="22"/>
        </w:rPr>
      </w:pPr>
      <w:r>
        <w:rPr>
          <w:rFonts w:ascii="Cambria" w:hAnsi="Cambria" w:cs="Arial"/>
          <w:sz w:val="22"/>
          <w:szCs w:val="22"/>
        </w:rPr>
        <w:t>spełnia warunki udziału w postępowaniu (</w:t>
      </w:r>
      <w:r>
        <w:rPr>
          <w:rFonts w:ascii="Cambria" w:hAnsi="Cambria" w:cs="Arial"/>
          <w:bCs/>
          <w:sz w:val="22"/>
          <w:szCs w:val="22"/>
        </w:rPr>
        <w:t>w zakresie i zgodnie ze wzorem określonym</w:t>
      </w:r>
      <w:r>
        <w:rPr>
          <w:rFonts w:ascii="Cambria" w:hAnsi="Cambria" w:cs="Arial"/>
          <w:sz w:val="22"/>
          <w:szCs w:val="22"/>
        </w:rPr>
        <w:t xml:space="preserve"> w załączniku nr 2 do SWZ),</w:t>
      </w:r>
    </w:p>
    <w:p w14:paraId="5C37BF18" w14:textId="77777777" w:rsidR="000F2CE2" w:rsidRDefault="00EF09C6">
      <w:pPr>
        <w:numPr>
          <w:ilvl w:val="0"/>
          <w:numId w:val="6"/>
        </w:numPr>
        <w:suppressAutoHyphens w:val="0"/>
        <w:spacing w:before="120" w:after="120" w:line="360" w:lineRule="auto"/>
        <w:jc w:val="both"/>
        <w:rPr>
          <w:rFonts w:ascii="Cambria" w:hAnsi="Cambria" w:cs="Arial"/>
          <w:sz w:val="22"/>
          <w:szCs w:val="22"/>
        </w:rPr>
      </w:pPr>
      <w:r>
        <w:rPr>
          <w:rFonts w:ascii="Cambria" w:hAnsi="Cambria" w:cs="Arial"/>
          <w:sz w:val="22"/>
          <w:szCs w:val="22"/>
        </w:rPr>
        <w:t>nie podlega wykluczeniu (</w:t>
      </w:r>
      <w:r>
        <w:rPr>
          <w:rFonts w:ascii="Cambria" w:hAnsi="Cambria" w:cs="Arial"/>
          <w:bCs/>
          <w:sz w:val="22"/>
          <w:szCs w:val="22"/>
        </w:rPr>
        <w:t>w zakresie i zgodnie z wzorem określonym w</w:t>
      </w:r>
      <w:r>
        <w:rPr>
          <w:rFonts w:ascii="Cambria" w:hAnsi="Cambria" w:cs="Arial"/>
          <w:sz w:val="22"/>
          <w:szCs w:val="22"/>
        </w:rPr>
        <w:t xml:space="preserve"> załączniku nr 3 do SWZ),</w:t>
      </w:r>
    </w:p>
    <w:p w14:paraId="61AAF374" w14:textId="77777777" w:rsidR="000F2CE2" w:rsidRDefault="00EF09C6">
      <w:pPr>
        <w:numPr>
          <w:ilvl w:val="0"/>
          <w:numId w:val="5"/>
        </w:numPr>
        <w:tabs>
          <w:tab w:val="left" w:pos="792"/>
        </w:tabs>
        <w:spacing w:before="120" w:after="120" w:line="360" w:lineRule="auto"/>
        <w:jc w:val="both"/>
        <w:rPr>
          <w:rFonts w:ascii="Cambria" w:hAnsi="Cambria" w:cs="Arial"/>
          <w:sz w:val="22"/>
          <w:szCs w:val="22"/>
        </w:rPr>
      </w:pPr>
      <w:r>
        <w:rPr>
          <w:rFonts w:ascii="Cambria" w:hAnsi="Cambria" w:cs="Arial"/>
          <w:sz w:val="22"/>
          <w:szCs w:val="22"/>
        </w:rPr>
        <w:t>Wykonawca, w przypadku polegania na zdolnościach lub sytuacji podmiotów udostępniających zasoby,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764A8D04" w14:textId="77777777" w:rsidR="000F2CE2" w:rsidRDefault="00EF09C6">
      <w:pPr>
        <w:numPr>
          <w:ilvl w:val="0"/>
          <w:numId w:val="5"/>
        </w:numPr>
        <w:suppressAutoHyphens w:val="0"/>
        <w:spacing w:before="120" w:after="120" w:line="360" w:lineRule="auto"/>
        <w:jc w:val="both"/>
        <w:rPr>
          <w:rFonts w:ascii="Cambria" w:hAnsi="Cambria"/>
          <w:sz w:val="22"/>
          <w:szCs w:val="22"/>
        </w:rPr>
      </w:pPr>
      <w:r>
        <w:rPr>
          <w:rFonts w:ascii="Cambria" w:hAnsi="Cambria" w:cs="Arial"/>
          <w:sz w:val="22"/>
          <w:szCs w:val="22"/>
          <w:shd w:val="clear" w:color="auto" w:fill="FFFFFF"/>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510D787" w14:textId="77777777" w:rsidR="000F2CE2" w:rsidRDefault="00EF09C6">
      <w:pPr>
        <w:numPr>
          <w:ilvl w:val="0"/>
          <w:numId w:val="5"/>
        </w:numPr>
        <w:suppressAutoHyphens w:val="0"/>
        <w:spacing w:before="120" w:after="120" w:line="360" w:lineRule="auto"/>
        <w:jc w:val="both"/>
        <w:rPr>
          <w:rFonts w:ascii="Cambria" w:hAnsi="Cambria"/>
          <w:sz w:val="22"/>
          <w:szCs w:val="22"/>
        </w:rPr>
      </w:pPr>
      <w:r>
        <w:rPr>
          <w:rFonts w:ascii="Cambria" w:hAnsi="Cambria" w:cs="Arial"/>
          <w:sz w:val="22"/>
          <w:szCs w:val="22"/>
          <w:shd w:val="clear" w:color="auto" w:fill="FFFFFF"/>
        </w:rPr>
        <w:t>Zobowiązanie podmiotu udostępniającego zasoby, o którym mowa w ust. 3 potwierdza, że stosunek łączący wykonawcę z podmiotami udostępniającymi zasoby gwarantuje rzeczywisty dostęp do tych zasobów oraz określa w szczególności:</w:t>
      </w:r>
    </w:p>
    <w:p w14:paraId="1229204D" w14:textId="77777777" w:rsidR="000F2CE2" w:rsidRDefault="00EF09C6">
      <w:pPr>
        <w:numPr>
          <w:ilvl w:val="1"/>
          <w:numId w:val="5"/>
        </w:numPr>
        <w:tabs>
          <w:tab w:val="left" w:pos="792"/>
        </w:tabs>
        <w:suppressAutoHyphens w:val="0"/>
        <w:spacing w:before="120" w:after="120" w:line="360" w:lineRule="auto"/>
        <w:ind w:left="792"/>
        <w:jc w:val="both"/>
        <w:rPr>
          <w:rFonts w:ascii="Cambria" w:hAnsi="Cambria" w:cs="Arial"/>
          <w:sz w:val="22"/>
          <w:szCs w:val="22"/>
          <w:shd w:val="clear" w:color="auto" w:fill="FFFFFF"/>
        </w:rPr>
      </w:pPr>
      <w:r>
        <w:rPr>
          <w:rFonts w:ascii="Cambria" w:hAnsi="Cambria" w:cs="Arial"/>
          <w:sz w:val="22"/>
          <w:szCs w:val="22"/>
          <w:shd w:val="clear" w:color="auto" w:fill="FFFFFF"/>
        </w:rPr>
        <w:t>zakres dostępnych wykonawcy zasobów podmiotu udostępniającego zasoby;</w:t>
      </w:r>
    </w:p>
    <w:p w14:paraId="4EC8DDAC" w14:textId="77777777" w:rsidR="000F2CE2" w:rsidRDefault="00EF09C6">
      <w:pPr>
        <w:numPr>
          <w:ilvl w:val="1"/>
          <w:numId w:val="5"/>
        </w:numPr>
        <w:tabs>
          <w:tab w:val="left" w:pos="792"/>
        </w:tabs>
        <w:suppressAutoHyphens w:val="0"/>
        <w:spacing w:before="120" w:after="120" w:line="360" w:lineRule="auto"/>
        <w:ind w:left="792"/>
        <w:jc w:val="both"/>
        <w:rPr>
          <w:rFonts w:ascii="Cambria" w:hAnsi="Cambria" w:cs="Arial"/>
          <w:sz w:val="22"/>
          <w:szCs w:val="22"/>
          <w:shd w:val="clear" w:color="auto" w:fill="FFFFFF"/>
        </w:rPr>
      </w:pPr>
      <w:r>
        <w:rPr>
          <w:rFonts w:ascii="Cambria" w:hAnsi="Cambria" w:cs="Arial"/>
          <w:sz w:val="22"/>
          <w:szCs w:val="22"/>
          <w:shd w:val="clear" w:color="auto" w:fill="FFFFFF"/>
        </w:rPr>
        <w:t>sposób i okres udostępnienia wykonawcy i wykorzystania przez niego zasobów podmiotu udostępniającego te zasoby przy wykonywaniu zamówienia;</w:t>
      </w:r>
    </w:p>
    <w:p w14:paraId="0AECF611" w14:textId="77777777" w:rsidR="000F2CE2" w:rsidRDefault="00EF09C6">
      <w:pPr>
        <w:numPr>
          <w:ilvl w:val="1"/>
          <w:numId w:val="5"/>
        </w:numPr>
        <w:tabs>
          <w:tab w:val="left" w:pos="792"/>
        </w:tabs>
        <w:suppressAutoHyphens w:val="0"/>
        <w:spacing w:before="120" w:after="120" w:line="360" w:lineRule="auto"/>
        <w:ind w:left="792"/>
        <w:jc w:val="both"/>
        <w:rPr>
          <w:rFonts w:ascii="Cambria" w:hAnsi="Cambria" w:cs="Arial"/>
          <w:sz w:val="22"/>
          <w:szCs w:val="22"/>
          <w:shd w:val="clear" w:color="auto" w:fill="FFFFFF"/>
        </w:rPr>
      </w:pPr>
      <w:r>
        <w:rPr>
          <w:rFonts w:ascii="Cambria" w:hAnsi="Cambria" w:cs="Arial"/>
          <w:sz w:val="22"/>
          <w:szCs w:val="22"/>
          <w:shd w:val="clear" w:color="auto" w:fill="FFFFFF"/>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3FA890D7" w14:textId="77777777" w:rsidR="000F2CE2" w:rsidRDefault="00EF09C6">
      <w:pPr>
        <w:numPr>
          <w:ilvl w:val="0"/>
          <w:numId w:val="5"/>
        </w:numPr>
        <w:tabs>
          <w:tab w:val="left" w:pos="792"/>
        </w:tabs>
        <w:spacing w:before="120" w:after="120" w:line="360" w:lineRule="auto"/>
        <w:jc w:val="both"/>
        <w:rPr>
          <w:rFonts w:ascii="Cambria" w:hAnsi="Cambria" w:cs="Arial"/>
          <w:sz w:val="22"/>
          <w:szCs w:val="22"/>
        </w:rPr>
      </w:pPr>
      <w:r>
        <w:rPr>
          <w:rFonts w:ascii="Cambria" w:hAnsi="Cambria" w:cs="Arial"/>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o których mowa w sekcji III pkt. 1.2, a także zbada, czy nie zachodzą wobec tego podmiotu podstawy wykluczenia, które zostały przewidziane względem wykonawcy.</w:t>
      </w:r>
    </w:p>
    <w:p w14:paraId="40C95774" w14:textId="77777777" w:rsidR="000F2CE2" w:rsidRDefault="00EF09C6">
      <w:pPr>
        <w:numPr>
          <w:ilvl w:val="0"/>
          <w:numId w:val="5"/>
        </w:numPr>
        <w:tabs>
          <w:tab w:val="left" w:pos="792"/>
        </w:tabs>
        <w:spacing w:before="120" w:after="120" w:line="360" w:lineRule="auto"/>
        <w:jc w:val="both"/>
        <w:rPr>
          <w:rFonts w:ascii="Cambria" w:hAnsi="Cambria" w:cs="Arial"/>
          <w:sz w:val="22"/>
          <w:szCs w:val="22"/>
        </w:rPr>
      </w:pPr>
      <w:r>
        <w:rPr>
          <w:rFonts w:ascii="Cambria" w:hAnsi="Cambria" w:cs="Arial"/>
          <w:sz w:val="22"/>
          <w:szCs w:val="22"/>
        </w:rPr>
        <w:t>Zamawiający wezwie wykonawcę, którego oferta została najwyżej oceniona, do złożenia w wyznaczonym, nie krótszym niż 5 dni terminie, aktualnych na dzień złożenia:</w:t>
      </w:r>
    </w:p>
    <w:p w14:paraId="072CE4B2" w14:textId="77777777" w:rsidR="000F2CE2" w:rsidRDefault="00EF09C6">
      <w:pPr>
        <w:numPr>
          <w:ilvl w:val="1"/>
          <w:numId w:val="5"/>
        </w:numPr>
        <w:tabs>
          <w:tab w:val="left" w:pos="851"/>
          <w:tab w:val="left" w:pos="993"/>
        </w:tabs>
        <w:spacing w:before="120" w:after="120" w:line="360" w:lineRule="auto"/>
        <w:ind w:left="851" w:hanging="425"/>
        <w:jc w:val="both"/>
        <w:rPr>
          <w:rFonts w:ascii="Cambria" w:hAnsi="Cambria" w:cs="Arial"/>
          <w:sz w:val="22"/>
          <w:szCs w:val="22"/>
        </w:rPr>
      </w:pPr>
      <w:r>
        <w:rPr>
          <w:rFonts w:ascii="Cambria" w:hAnsi="Cambria" w:cs="Arial"/>
          <w:sz w:val="22"/>
          <w:szCs w:val="22"/>
          <w:shd w:val="clear" w:color="auto" w:fill="FFFFFF"/>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04E3530" w14:textId="77777777" w:rsidR="000F2CE2" w:rsidRDefault="00EF09C6">
      <w:pPr>
        <w:numPr>
          <w:ilvl w:val="1"/>
          <w:numId w:val="5"/>
        </w:numPr>
        <w:tabs>
          <w:tab w:val="left" w:pos="851"/>
          <w:tab w:val="left" w:pos="993"/>
        </w:tabs>
        <w:spacing w:before="120" w:after="120" w:line="360" w:lineRule="auto"/>
        <w:ind w:left="851" w:hanging="425"/>
        <w:jc w:val="both"/>
        <w:rPr>
          <w:rFonts w:ascii="Cambria" w:hAnsi="Cambria" w:cs="Arial"/>
          <w:sz w:val="22"/>
          <w:szCs w:val="22"/>
          <w:shd w:val="clear" w:color="auto" w:fill="FFFFFF"/>
        </w:rPr>
      </w:pPr>
      <w:r>
        <w:rPr>
          <w:rFonts w:ascii="Cambria" w:hAnsi="Cambria" w:cs="Arial"/>
          <w:sz w:val="22"/>
          <w:szCs w:val="22"/>
          <w:shd w:val="clear" w:color="auto" w:fill="FFFFFF"/>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335B58F1" w14:textId="77777777" w:rsidR="000F2CE2" w:rsidRPr="00B01AED" w:rsidRDefault="00EF09C6">
      <w:pPr>
        <w:numPr>
          <w:ilvl w:val="1"/>
          <w:numId w:val="5"/>
        </w:numPr>
        <w:tabs>
          <w:tab w:val="left" w:pos="851"/>
          <w:tab w:val="left" w:pos="993"/>
        </w:tabs>
        <w:spacing w:before="120" w:after="120" w:line="360" w:lineRule="auto"/>
        <w:ind w:left="851" w:hanging="425"/>
        <w:jc w:val="both"/>
        <w:rPr>
          <w:rFonts w:ascii="Cambria" w:hAnsi="Cambria" w:cs="Arial"/>
          <w:sz w:val="22"/>
          <w:szCs w:val="22"/>
          <w:shd w:val="clear" w:color="auto" w:fill="FFFFFF"/>
        </w:rPr>
      </w:pPr>
      <w:r w:rsidRPr="00B01AED">
        <w:rPr>
          <w:rFonts w:ascii="Cambria" w:hAnsi="Cambria" w:cs="Arial"/>
          <w:sz w:val="22"/>
          <w:szCs w:val="22"/>
          <w:shd w:val="clear" w:color="auto" w:fill="FFFFFF"/>
        </w:rPr>
        <w:t>informacji banku lub spółdzielczej kasy oszczędnościowo-kredytowej potwierdzającej wysokość posiadanych środków finansowych lub zdolność kredytową wykonawcy, w okresie nie wcześniejszym niż 3 miesiące przed jej złożeniem;</w:t>
      </w:r>
    </w:p>
    <w:p w14:paraId="526FDB9C" w14:textId="77777777" w:rsidR="000F2CE2" w:rsidRDefault="00EF09C6">
      <w:pPr>
        <w:numPr>
          <w:ilvl w:val="0"/>
          <w:numId w:val="5"/>
        </w:numPr>
        <w:tabs>
          <w:tab w:val="left" w:pos="792"/>
        </w:tabs>
        <w:spacing w:before="120" w:after="120" w:line="360" w:lineRule="auto"/>
        <w:jc w:val="both"/>
        <w:rPr>
          <w:rFonts w:ascii="Cambria" w:hAnsi="Cambria"/>
          <w:sz w:val="22"/>
          <w:szCs w:val="22"/>
        </w:rPr>
      </w:pPr>
      <w:r>
        <w:rPr>
          <w:rFonts w:ascii="Cambria" w:hAnsi="Cambria" w:cs="Arial"/>
          <w:sz w:val="22"/>
          <w:szCs w:val="22"/>
        </w:rPr>
        <w:t xml:space="preserve">Podmiotowe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w:t>
      </w:r>
      <w:hyperlink r:id="rId24" w:anchor="/document/18903829?unitId=art(70)&amp;cm=DOCUMENT" w:history="1">
        <w:r>
          <w:rPr>
            <w:rFonts w:ascii="Cambria" w:hAnsi="Cambria"/>
            <w:sz w:val="22"/>
            <w:szCs w:val="22"/>
          </w:rPr>
          <w:t>art. 70</w:t>
        </w:r>
      </w:hyperlink>
      <w:r>
        <w:rPr>
          <w:rFonts w:ascii="Cambria" w:hAnsi="Cambria" w:cs="Arial"/>
          <w:sz w:val="22"/>
          <w:szCs w:val="22"/>
        </w:rPr>
        <w:t xml:space="preserve"> p.z.p.</w:t>
      </w:r>
    </w:p>
    <w:p w14:paraId="2848C325" w14:textId="77777777" w:rsidR="000F2CE2" w:rsidRDefault="000F2CE2">
      <w:pPr>
        <w:rPr>
          <w:rFonts w:ascii="Cambria" w:hAnsi="Cambria" w:cs="Arial"/>
          <w:sz w:val="22"/>
          <w:szCs w:val="22"/>
        </w:rPr>
      </w:pPr>
    </w:p>
    <w:p w14:paraId="0A732342" w14:textId="77777777" w:rsidR="000F2CE2" w:rsidRDefault="00EF09C6">
      <w:pPr>
        <w:numPr>
          <w:ilvl w:val="0"/>
          <w:numId w:val="1"/>
        </w:numPr>
        <w:spacing w:before="120" w:after="120" w:line="360" w:lineRule="auto"/>
        <w:jc w:val="both"/>
        <w:rPr>
          <w:rFonts w:ascii="Cambria" w:hAnsi="Cambria" w:cs="Arial"/>
          <w:b/>
          <w:sz w:val="22"/>
          <w:szCs w:val="22"/>
        </w:rPr>
      </w:pPr>
      <w:r>
        <w:rPr>
          <w:rFonts w:ascii="Cambria" w:hAnsi="Cambria" w:cs="Arial"/>
          <w:b/>
          <w:sz w:val="22"/>
          <w:szCs w:val="22"/>
        </w:rPr>
        <w:lastRenderedPageBreak/>
        <w:t>WYKONAWCY WSPÓLNIE UBIEGAJĄCY SIĘ O UDZIELENIE ZAMÓWIENIA</w:t>
      </w:r>
    </w:p>
    <w:p w14:paraId="7E1C5305" w14:textId="77777777" w:rsidR="000F2CE2" w:rsidRDefault="00EF09C6">
      <w:pPr>
        <w:numPr>
          <w:ilvl w:val="0"/>
          <w:numId w:val="3"/>
        </w:numPr>
        <w:tabs>
          <w:tab w:val="left" w:pos="360"/>
          <w:tab w:val="left" w:pos="792"/>
        </w:tabs>
        <w:spacing w:before="120" w:after="120" w:line="360" w:lineRule="auto"/>
        <w:ind w:left="357" w:hanging="357"/>
        <w:jc w:val="both"/>
        <w:rPr>
          <w:rFonts w:ascii="Cambria" w:hAnsi="Cambria" w:cs="Arial"/>
          <w:bCs/>
          <w:sz w:val="22"/>
          <w:szCs w:val="22"/>
        </w:rPr>
      </w:pPr>
      <w:r>
        <w:rPr>
          <w:rFonts w:ascii="Cambria" w:hAnsi="Cambria" w:cs="Arial"/>
          <w:bCs/>
          <w:sz w:val="22"/>
          <w:szCs w:val="22"/>
        </w:rPr>
        <w:t>Wykonawcy mogą wspólnie ubiegać się o udzielenie zamówienia.</w:t>
      </w:r>
    </w:p>
    <w:p w14:paraId="1FA9E1ED" w14:textId="77777777" w:rsidR="000F2CE2" w:rsidRDefault="00EF09C6">
      <w:pPr>
        <w:numPr>
          <w:ilvl w:val="0"/>
          <w:numId w:val="3"/>
        </w:numPr>
        <w:tabs>
          <w:tab w:val="left" w:pos="360"/>
          <w:tab w:val="left" w:pos="792"/>
        </w:tabs>
        <w:spacing w:before="120" w:after="120" w:line="360" w:lineRule="auto"/>
        <w:ind w:left="357" w:hanging="357"/>
        <w:jc w:val="both"/>
        <w:rPr>
          <w:rFonts w:ascii="Cambria" w:hAnsi="Cambria" w:cs="Arial"/>
          <w:bCs/>
          <w:sz w:val="22"/>
          <w:szCs w:val="22"/>
        </w:rPr>
      </w:pPr>
      <w:r>
        <w:rPr>
          <w:rFonts w:ascii="Cambria" w:hAnsi="Cambria" w:cs="Arial"/>
          <w:bCs/>
          <w:sz w:val="22"/>
          <w:szCs w:val="22"/>
        </w:rPr>
        <w:t>W przypadku, o którym mowa w ust. 1, wykonawcy ustanawiają pełnomocnika do reprezentowania ich w postępowaniu o udzielenie zamówienia albo do reprezentowania w postępowaniu i zawarcia umowy w sprawie zamówienia publicznego.</w:t>
      </w:r>
    </w:p>
    <w:p w14:paraId="534D055B" w14:textId="77777777" w:rsidR="000F2CE2" w:rsidRDefault="00EF09C6">
      <w:pPr>
        <w:numPr>
          <w:ilvl w:val="0"/>
          <w:numId w:val="3"/>
        </w:numPr>
        <w:tabs>
          <w:tab w:val="left" w:pos="360"/>
          <w:tab w:val="left" w:pos="792"/>
        </w:tabs>
        <w:spacing w:before="120" w:after="120" w:line="360" w:lineRule="auto"/>
        <w:ind w:left="357" w:hanging="357"/>
        <w:jc w:val="both"/>
        <w:rPr>
          <w:rFonts w:ascii="Cambria" w:hAnsi="Cambria" w:cs="Arial"/>
          <w:bCs/>
          <w:sz w:val="22"/>
          <w:szCs w:val="22"/>
        </w:rPr>
      </w:pPr>
      <w:r>
        <w:rPr>
          <w:rFonts w:ascii="Cambria" w:hAnsi="Cambria" w:cs="Arial"/>
          <w:bCs/>
          <w:sz w:val="22"/>
          <w:szCs w:val="22"/>
        </w:rPr>
        <w:t>W przypadku wspólnego ubiegania się o zamówienie przez wykonawców, oświadczenia, o których mowa w sekcji IV ust. 2 składa każdy z wykonawców. Oświadczenia te potwierdzają brak podstaw wykluczenia oraz spełnianie warunków udziału w postępowaniu w zakresie, w jakim każdy z wykonawców wykazuje spełnianie warunków udziału w postępowaniu lub kryteriów selekcji.</w:t>
      </w:r>
    </w:p>
    <w:p w14:paraId="4CD3601B" w14:textId="77777777" w:rsidR="000F2CE2" w:rsidRDefault="00EF09C6">
      <w:pPr>
        <w:numPr>
          <w:ilvl w:val="0"/>
          <w:numId w:val="3"/>
        </w:numPr>
        <w:tabs>
          <w:tab w:val="left" w:pos="360"/>
          <w:tab w:val="left" w:pos="792"/>
        </w:tabs>
        <w:spacing w:before="120" w:after="120" w:line="360" w:lineRule="auto"/>
        <w:ind w:left="357" w:hanging="357"/>
        <w:jc w:val="both"/>
        <w:rPr>
          <w:rFonts w:ascii="Cambria" w:hAnsi="Cambria" w:cs="Arial"/>
          <w:sz w:val="22"/>
          <w:szCs w:val="22"/>
        </w:rPr>
      </w:pPr>
      <w:r>
        <w:rPr>
          <w:rFonts w:ascii="Cambria" w:hAnsi="Cambria" w:cs="Arial"/>
          <w:bCs/>
          <w:sz w:val="22"/>
          <w:szCs w:val="22"/>
        </w:rPr>
        <w:t>W przypadku wspólnego ubiegania się Wykonawców o udzielenie zamówienia, do oferty należy dołączyć pełnomocnictwo sporządzone w formie pisemnej, określające osobę pełnomocnika, zakres reprezentacji oraz zawierające wskazanie postępowania o udzielenie niniejszego zamówienia.</w:t>
      </w:r>
      <w:r>
        <w:rPr>
          <w:rFonts w:ascii="Cambria" w:hAnsi="Cambria" w:cs="Arial"/>
          <w:sz w:val="22"/>
          <w:szCs w:val="22"/>
        </w:rPr>
        <w:t xml:space="preserve"> Pełnomocnictwo należy załączyć w formie oryginału lub kopii poświadczonej notarialnie.</w:t>
      </w:r>
    </w:p>
    <w:p w14:paraId="641AC2CC" w14:textId="77777777" w:rsidR="000F2CE2" w:rsidRDefault="00EF09C6">
      <w:pPr>
        <w:numPr>
          <w:ilvl w:val="0"/>
          <w:numId w:val="3"/>
        </w:numPr>
        <w:tabs>
          <w:tab w:val="left" w:pos="360"/>
          <w:tab w:val="left" w:pos="792"/>
        </w:tabs>
        <w:spacing w:before="120" w:after="120" w:line="360" w:lineRule="auto"/>
        <w:jc w:val="both"/>
        <w:rPr>
          <w:rFonts w:ascii="Cambria" w:hAnsi="Cambria" w:cs="Arial"/>
          <w:bCs/>
          <w:sz w:val="22"/>
          <w:szCs w:val="22"/>
        </w:rPr>
      </w:pPr>
      <w:r>
        <w:rPr>
          <w:rFonts w:ascii="Cambria" w:hAnsi="Cambria" w:cs="Arial"/>
          <w:bCs/>
          <w:sz w:val="22"/>
          <w:szCs w:val="22"/>
        </w:rPr>
        <w:t>Sposób składania oświadczeń i dokumentów przez Wykonawców wspólnie ubiegających się o udzielenie zamówienia:</w:t>
      </w:r>
    </w:p>
    <w:p w14:paraId="71B007E3" w14:textId="77777777" w:rsidR="000F2CE2" w:rsidRDefault="00EF09C6">
      <w:pPr>
        <w:numPr>
          <w:ilvl w:val="1"/>
          <w:numId w:val="3"/>
        </w:numPr>
        <w:tabs>
          <w:tab w:val="left" w:pos="360"/>
          <w:tab w:val="left" w:pos="567"/>
        </w:tabs>
        <w:spacing w:before="120" w:after="120" w:line="360" w:lineRule="auto"/>
        <w:ind w:left="788" w:hanging="431"/>
        <w:jc w:val="both"/>
        <w:rPr>
          <w:rFonts w:ascii="Cambria" w:hAnsi="Cambria" w:cs="Arial"/>
          <w:b/>
          <w:bCs/>
          <w:sz w:val="22"/>
          <w:szCs w:val="22"/>
        </w:rPr>
      </w:pPr>
      <w:r>
        <w:rPr>
          <w:rFonts w:ascii="Cambria" w:hAnsi="Cambria" w:cs="Arial"/>
          <w:bCs/>
          <w:sz w:val="22"/>
          <w:szCs w:val="22"/>
        </w:rPr>
        <w:t xml:space="preserve">Dokumenty braku podstaw do wykluczenia </w:t>
      </w:r>
      <w:r>
        <w:rPr>
          <w:rFonts w:ascii="Cambria" w:hAnsi="Cambria" w:cs="Arial"/>
          <w:sz w:val="22"/>
          <w:szCs w:val="22"/>
        </w:rPr>
        <w:t>każdy z Wykonawców wspólnie ubiegających się o udzielenie zamówienia składa osobno.</w:t>
      </w:r>
    </w:p>
    <w:p w14:paraId="092B925E" w14:textId="77777777" w:rsidR="000F2CE2" w:rsidRDefault="00EF09C6">
      <w:pPr>
        <w:numPr>
          <w:ilvl w:val="1"/>
          <w:numId w:val="3"/>
        </w:numPr>
        <w:tabs>
          <w:tab w:val="left" w:pos="360"/>
          <w:tab w:val="left" w:pos="567"/>
        </w:tabs>
        <w:spacing w:before="120" w:after="120" w:line="360" w:lineRule="auto"/>
        <w:ind w:left="788" w:hanging="431"/>
        <w:jc w:val="both"/>
        <w:rPr>
          <w:rFonts w:ascii="Cambria" w:hAnsi="Cambria" w:cs="Arial"/>
          <w:bCs/>
          <w:sz w:val="22"/>
          <w:szCs w:val="22"/>
        </w:rPr>
      </w:pPr>
      <w:r>
        <w:rPr>
          <w:rFonts w:ascii="Cambria" w:hAnsi="Cambria" w:cs="Arial"/>
          <w:bCs/>
          <w:sz w:val="22"/>
          <w:szCs w:val="22"/>
        </w:rPr>
        <w:t>Dokumenty potwierdzające spełnienia postawionych przez Zamawiającego warunków, składają ci z Wykonawców wspólnie ubiegających się o udzielenie zamówienia, którzy odpowiadają za ich spełnienie.</w:t>
      </w:r>
    </w:p>
    <w:p w14:paraId="679AE036" w14:textId="77777777" w:rsidR="000F2CE2" w:rsidRDefault="00EF09C6">
      <w:pPr>
        <w:numPr>
          <w:ilvl w:val="1"/>
          <w:numId w:val="3"/>
        </w:numPr>
        <w:tabs>
          <w:tab w:val="left" w:pos="360"/>
          <w:tab w:val="left" w:pos="576"/>
        </w:tabs>
        <w:spacing w:before="120" w:after="120" w:line="360" w:lineRule="auto"/>
        <w:ind w:left="788" w:hanging="431"/>
        <w:jc w:val="both"/>
        <w:rPr>
          <w:rFonts w:ascii="Cambria" w:hAnsi="Cambria" w:cs="Arial"/>
          <w:bCs/>
          <w:sz w:val="22"/>
          <w:szCs w:val="22"/>
        </w:rPr>
      </w:pPr>
      <w:r>
        <w:rPr>
          <w:rFonts w:ascii="Cambria" w:hAnsi="Cambria" w:cs="Arial"/>
          <w:bCs/>
          <w:sz w:val="22"/>
          <w:szCs w:val="22"/>
        </w:rPr>
        <w:t>Ofertę składa (podpisuje) pełnomocnik w imieniu wszystkich Wykonawców wspólnie ubiegających się o udzielenie zamówienia lub wszyscy Wykonawcy wspólnie ubiegający się o udzielenie zamówienia na zasadach ogólnych.</w:t>
      </w:r>
    </w:p>
    <w:p w14:paraId="3B985D12" w14:textId="77777777" w:rsidR="000F2CE2" w:rsidRDefault="00EF09C6">
      <w:pPr>
        <w:numPr>
          <w:ilvl w:val="0"/>
          <w:numId w:val="3"/>
        </w:numPr>
        <w:tabs>
          <w:tab w:val="left" w:pos="360"/>
          <w:tab w:val="left" w:pos="576"/>
          <w:tab w:val="left" w:pos="792"/>
        </w:tabs>
        <w:spacing w:before="120" w:after="120" w:line="360" w:lineRule="auto"/>
        <w:jc w:val="both"/>
        <w:rPr>
          <w:rFonts w:ascii="Cambria" w:hAnsi="Cambria" w:cs="Arial"/>
          <w:bCs/>
          <w:sz w:val="22"/>
          <w:szCs w:val="22"/>
        </w:rPr>
      </w:pPr>
      <w:r>
        <w:rPr>
          <w:rFonts w:ascii="Cambria" w:hAnsi="Cambria" w:cs="Arial"/>
          <w:bCs/>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F375321" w14:textId="77777777" w:rsidR="000F2CE2" w:rsidRDefault="00EF09C6">
      <w:pPr>
        <w:numPr>
          <w:ilvl w:val="0"/>
          <w:numId w:val="3"/>
        </w:numPr>
        <w:tabs>
          <w:tab w:val="left" w:pos="360"/>
          <w:tab w:val="left" w:pos="576"/>
          <w:tab w:val="left" w:pos="792"/>
        </w:tabs>
        <w:spacing w:before="120" w:after="120" w:line="360" w:lineRule="auto"/>
        <w:jc w:val="both"/>
        <w:rPr>
          <w:rFonts w:ascii="Cambria" w:hAnsi="Cambria" w:cs="Arial"/>
          <w:bCs/>
          <w:sz w:val="22"/>
          <w:szCs w:val="22"/>
        </w:rPr>
      </w:pPr>
      <w:bookmarkStart w:id="5" w:name="mip59347023"/>
      <w:bookmarkEnd w:id="5"/>
      <w:r>
        <w:rPr>
          <w:rFonts w:ascii="Cambria" w:hAnsi="Cambria" w:cs="Arial"/>
          <w:bCs/>
          <w:sz w:val="22"/>
          <w:szCs w:val="22"/>
        </w:rPr>
        <w:t>W przypadku, o którym mowa w pkt. 6 wykonawcy wspólnie ubiegający się o udzielenie zamówienia dołączają do oferty oświadczenie, z którego wynika, które roboty budowlane, dostawy lub usługi wykonają poszczególni wykonawcy.</w:t>
      </w:r>
    </w:p>
    <w:p w14:paraId="687CFFCA" w14:textId="77777777" w:rsidR="000F2CE2" w:rsidRDefault="000F2CE2">
      <w:pPr>
        <w:tabs>
          <w:tab w:val="left" w:pos="360"/>
          <w:tab w:val="left" w:pos="576"/>
          <w:tab w:val="left" w:pos="792"/>
        </w:tabs>
        <w:spacing w:before="120" w:after="120" w:line="360" w:lineRule="auto"/>
        <w:ind w:left="360"/>
        <w:jc w:val="both"/>
        <w:rPr>
          <w:rFonts w:ascii="Cambria" w:hAnsi="Cambria" w:cs="Arial"/>
          <w:bCs/>
          <w:sz w:val="22"/>
          <w:szCs w:val="22"/>
        </w:rPr>
      </w:pPr>
    </w:p>
    <w:p w14:paraId="1E6DCA51" w14:textId="77777777" w:rsidR="000F2CE2" w:rsidRDefault="00EF09C6">
      <w:pPr>
        <w:numPr>
          <w:ilvl w:val="0"/>
          <w:numId w:val="1"/>
        </w:numPr>
        <w:spacing w:before="120" w:after="120" w:line="360" w:lineRule="auto"/>
        <w:jc w:val="both"/>
        <w:rPr>
          <w:rFonts w:ascii="Cambria" w:hAnsi="Cambria" w:cs="Arial"/>
          <w:b/>
          <w:sz w:val="22"/>
          <w:szCs w:val="22"/>
        </w:rPr>
      </w:pPr>
      <w:r>
        <w:rPr>
          <w:rFonts w:ascii="Cambria" w:hAnsi="Cambria" w:cs="Arial"/>
          <w:b/>
          <w:sz w:val="22"/>
          <w:szCs w:val="22"/>
        </w:rPr>
        <w:t>OCENA SPEŁNIANIA WARUNKÓW UDZIAŁU W POSTĘPOWANIU</w:t>
      </w:r>
    </w:p>
    <w:p w14:paraId="74F74869" w14:textId="77777777" w:rsidR="000F2CE2" w:rsidRDefault="00EF09C6">
      <w:pPr>
        <w:numPr>
          <w:ilvl w:val="0"/>
          <w:numId w:val="19"/>
        </w:numPr>
        <w:tabs>
          <w:tab w:val="left" w:pos="360"/>
          <w:tab w:val="left" w:pos="792"/>
        </w:tabs>
        <w:spacing w:line="360" w:lineRule="auto"/>
        <w:jc w:val="both"/>
        <w:rPr>
          <w:rFonts w:ascii="Cambria" w:hAnsi="Cambria" w:cs="Arial"/>
          <w:bCs/>
          <w:sz w:val="22"/>
          <w:szCs w:val="22"/>
        </w:rPr>
      </w:pPr>
      <w:r>
        <w:rPr>
          <w:rFonts w:ascii="Cambria" w:hAnsi="Cambria" w:cs="Arial"/>
          <w:bCs/>
          <w:sz w:val="22"/>
          <w:szCs w:val="22"/>
        </w:rPr>
        <w:t>Ocena spełniania warunków udziału w postępowaniu oraz braku podstaw do wykluczenia zostanie dokonana na podstawie – wymienionych w sekcji IV SWZ – podmiotowych środków dowodowych, aktualnych na dzień ich złożenia.</w:t>
      </w:r>
    </w:p>
    <w:p w14:paraId="4DA1CCD2" w14:textId="77777777" w:rsidR="000F2CE2" w:rsidRDefault="00EF09C6">
      <w:pPr>
        <w:numPr>
          <w:ilvl w:val="0"/>
          <w:numId w:val="19"/>
        </w:numPr>
        <w:tabs>
          <w:tab w:val="left" w:pos="360"/>
          <w:tab w:val="left" w:pos="792"/>
        </w:tabs>
        <w:spacing w:line="360" w:lineRule="auto"/>
        <w:jc w:val="both"/>
        <w:rPr>
          <w:rFonts w:ascii="Cambria" w:hAnsi="Cambria" w:cs="Arial"/>
          <w:bCs/>
          <w:sz w:val="22"/>
          <w:szCs w:val="22"/>
        </w:rPr>
      </w:pPr>
      <w:r>
        <w:rPr>
          <w:rFonts w:ascii="Cambria" w:hAnsi="Cambria" w:cs="Arial"/>
          <w:bCs/>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33B64B0" w14:textId="77777777" w:rsidR="000F2CE2" w:rsidRDefault="00EF09C6">
      <w:pPr>
        <w:numPr>
          <w:ilvl w:val="0"/>
          <w:numId w:val="19"/>
        </w:numPr>
        <w:tabs>
          <w:tab w:val="left" w:pos="360"/>
          <w:tab w:val="left" w:pos="792"/>
        </w:tabs>
        <w:spacing w:line="360" w:lineRule="auto"/>
        <w:jc w:val="both"/>
        <w:rPr>
          <w:rFonts w:ascii="Cambria" w:hAnsi="Cambria"/>
          <w:sz w:val="22"/>
          <w:szCs w:val="22"/>
        </w:rPr>
      </w:pPr>
      <w:r>
        <w:rPr>
          <w:rFonts w:ascii="Cambria" w:hAnsi="Cambria" w:cs="Arial"/>
          <w:bCs/>
          <w:sz w:val="22"/>
          <w:szCs w:val="22"/>
        </w:rPr>
        <w:t xml:space="preserve">Zamawiający nie wzywa do złożenia podmiotowych środków dowodowych, jeżeli może je uzyskać za pomocą bezpłatnych i ogólnodostępnych baz danych, w szczególności rejestrów publicznych w rozumieniu </w:t>
      </w:r>
      <w:hyperlink r:id="rId25" w:anchor="_blank" w:history="1">
        <w:r>
          <w:rPr>
            <w:rFonts w:ascii="Cambria" w:hAnsi="Cambria"/>
            <w:sz w:val="22"/>
            <w:szCs w:val="22"/>
          </w:rPr>
          <w:t>ustawy</w:t>
        </w:r>
      </w:hyperlink>
      <w:r>
        <w:rPr>
          <w:rFonts w:ascii="Cambria" w:hAnsi="Cambria" w:cs="Arial"/>
          <w:bCs/>
          <w:sz w:val="22"/>
          <w:szCs w:val="22"/>
        </w:rPr>
        <w:t xml:space="preserve"> z dnia 17 lutego 2005 r. o informatyzacji działalności podmiotów realizujących zadania publiczne, o ile wykonawca wskazał w oświadczeniu, o którym mowa w art. 125 u st. 1 dane umożliwiające dostęp do tych środków.</w:t>
      </w:r>
    </w:p>
    <w:p w14:paraId="289289F5" w14:textId="77777777" w:rsidR="000F2CE2" w:rsidRDefault="000F2CE2">
      <w:pPr>
        <w:tabs>
          <w:tab w:val="left" w:pos="851"/>
        </w:tabs>
        <w:spacing w:line="360" w:lineRule="auto"/>
        <w:ind w:left="576"/>
        <w:jc w:val="both"/>
        <w:rPr>
          <w:rFonts w:ascii="Cambria" w:hAnsi="Cambria" w:cs="Arial"/>
          <w:sz w:val="22"/>
          <w:szCs w:val="22"/>
          <w:shd w:val="clear" w:color="auto" w:fill="FFFFFF"/>
        </w:rPr>
      </w:pPr>
    </w:p>
    <w:p w14:paraId="18C34390" w14:textId="77777777" w:rsidR="000F2CE2" w:rsidRDefault="00EF09C6">
      <w:pPr>
        <w:numPr>
          <w:ilvl w:val="0"/>
          <w:numId w:val="1"/>
        </w:numPr>
        <w:spacing w:before="120" w:after="120" w:line="360" w:lineRule="auto"/>
        <w:jc w:val="both"/>
        <w:rPr>
          <w:rFonts w:ascii="Cambria" w:hAnsi="Cambria" w:cs="Arial"/>
          <w:b/>
          <w:sz w:val="22"/>
          <w:szCs w:val="22"/>
        </w:rPr>
      </w:pPr>
      <w:r>
        <w:rPr>
          <w:rFonts w:ascii="Cambria" w:hAnsi="Cambria" w:cs="Arial"/>
          <w:b/>
          <w:sz w:val="22"/>
          <w:szCs w:val="22"/>
        </w:rPr>
        <w:t>INFORMACJE OGÓLNE DOTYCZĄCE OFERT</w:t>
      </w:r>
    </w:p>
    <w:p w14:paraId="1603B0B3"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Ofertę należy sporządzić w języku polskim.</w:t>
      </w:r>
    </w:p>
    <w:p w14:paraId="269E7E26"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W przedmiotowym postępowaniu Zamawiający nie udostępnił interaktywnego „Formularza ofertowego” Platformie e-Zamówienia.</w:t>
      </w:r>
    </w:p>
    <w:p w14:paraId="295A3758" w14:textId="77777777" w:rsidR="000F2CE2" w:rsidRDefault="00EF09C6">
      <w:pPr>
        <w:tabs>
          <w:tab w:val="left" w:pos="851"/>
        </w:tabs>
        <w:suppressAutoHyphens w:val="0"/>
        <w:spacing w:line="360" w:lineRule="auto"/>
        <w:ind w:left="576"/>
        <w:jc w:val="both"/>
        <w:rPr>
          <w:rFonts w:ascii="Cambria" w:hAnsi="Cambria" w:cs="Arial"/>
          <w:sz w:val="22"/>
          <w:szCs w:val="22"/>
        </w:rPr>
      </w:pPr>
      <w:r>
        <w:rPr>
          <w:rFonts w:ascii="Cambria" w:hAnsi="Cambria" w:cs="Arial"/>
          <w:sz w:val="22"/>
          <w:szCs w:val="22"/>
        </w:rPr>
        <w:t>Aby przygotować ofertę, Wykonawca musi posiadać konto na platformie e -Zamówienia, o którym mowa w sekcji II ust. 4 SWZ.</w:t>
      </w:r>
    </w:p>
    <w:p w14:paraId="050A0603" w14:textId="77777777" w:rsidR="000F2CE2" w:rsidRDefault="00EF09C6">
      <w:pPr>
        <w:pStyle w:val="WW-Domylnie"/>
        <w:tabs>
          <w:tab w:val="left" w:pos="851"/>
        </w:tabs>
        <w:spacing w:before="120" w:after="120" w:line="360" w:lineRule="auto"/>
        <w:ind w:left="576"/>
        <w:jc w:val="both"/>
        <w:rPr>
          <w:rStyle w:val="FontStyle28"/>
          <w:rFonts w:ascii="Cambria" w:hAnsi="Cambria"/>
          <w:color w:val="auto"/>
          <w:sz w:val="22"/>
          <w:szCs w:val="22"/>
        </w:rPr>
      </w:pPr>
      <w:r>
        <w:rPr>
          <w:rStyle w:val="FontStyle28"/>
          <w:rFonts w:ascii="Cambria" w:hAnsi="Cambria"/>
          <w:color w:val="auto"/>
          <w:sz w:val="22"/>
          <w:szCs w:val="22"/>
        </w:rPr>
        <w:t xml:space="preserve">Wykonawca składa ofertę poprzez wypełnienie formularz udostępnionego w formacie .docx  </w:t>
      </w:r>
    </w:p>
    <w:p w14:paraId="6C9548CD" w14:textId="77777777" w:rsidR="000F2CE2" w:rsidRDefault="00EF09C6">
      <w:pPr>
        <w:pStyle w:val="WW-Domylnie"/>
        <w:tabs>
          <w:tab w:val="left" w:pos="851"/>
        </w:tabs>
        <w:spacing w:before="120" w:after="120" w:line="360" w:lineRule="auto"/>
        <w:ind w:left="576"/>
        <w:jc w:val="both"/>
        <w:rPr>
          <w:rFonts w:ascii="Cambria" w:hAnsi="Cambria" w:cs="Arial"/>
          <w:color w:val="auto"/>
          <w:sz w:val="22"/>
          <w:szCs w:val="22"/>
        </w:rPr>
      </w:pPr>
      <w:r>
        <w:rPr>
          <w:rFonts w:ascii="Cambria" w:hAnsi="Cambria" w:cs="Arial"/>
          <w:color w:val="auto"/>
          <w:sz w:val="22"/>
          <w:szCs w:val="22"/>
        </w:rPr>
        <w:t xml:space="preserve">Wykonawca składa ofertę za pośrednictwem portalu e-Zamówienia poprzez zakładkę „Oferty/wnioski”, widoczną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616C4A7" w14:textId="77777777" w:rsidR="000F2CE2" w:rsidRDefault="00EF09C6">
      <w:pPr>
        <w:pStyle w:val="WW-Domylnie"/>
        <w:tabs>
          <w:tab w:val="left" w:pos="851"/>
        </w:tabs>
        <w:spacing w:before="120" w:after="120" w:line="360" w:lineRule="auto"/>
        <w:ind w:left="576"/>
        <w:jc w:val="both"/>
        <w:rPr>
          <w:rFonts w:ascii="Cambria" w:hAnsi="Cambria" w:cs="Arial"/>
          <w:color w:val="auto"/>
          <w:sz w:val="22"/>
          <w:szCs w:val="22"/>
        </w:rPr>
      </w:pPr>
      <w:r>
        <w:rPr>
          <w:rFonts w:ascii="Cambria" w:hAnsi="Cambria" w:cs="Arial"/>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2830EF7"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 xml:space="preserve">Zalogowany Wykonawca po użyciu przycisku „Wypełnij” określa, czy składa ofertę pojedynczo, czy w konsorcjum z innymi Wykonawcami. </w:t>
      </w:r>
    </w:p>
    <w:p w14:paraId="18E1DA79"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lastRenderedPageBreak/>
        <w:t>Wykonawca zobowiązany jest do zweryfikowania poprawności danych automatycznie pobranych przez system z jego konta i uzupełnienia pozostałych informacji dotyczących Wykonawcy/Wykonawców.</w:t>
      </w:r>
    </w:p>
    <w:p w14:paraId="2B870509"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Formularz oferty oraz oświadczenia o spełnianiu warunków udziału w postępowaniu i braku podstaw wykluczenia z postępowania składa się, pod rygorem nieważności w postaci elektronicznej opatrzonej:</w:t>
      </w:r>
    </w:p>
    <w:p w14:paraId="75D90322" w14:textId="77777777" w:rsidR="000F2CE2" w:rsidRDefault="00EF09C6">
      <w:pPr>
        <w:numPr>
          <w:ilvl w:val="0"/>
          <w:numId w:val="42"/>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kwalifikowanym podpisem elektronicznym lub</w:t>
      </w:r>
    </w:p>
    <w:p w14:paraId="215A1987" w14:textId="77777777" w:rsidR="000F2CE2" w:rsidRDefault="00EF09C6">
      <w:pPr>
        <w:numPr>
          <w:ilvl w:val="0"/>
          <w:numId w:val="42"/>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podpisem zaufanym lub</w:t>
      </w:r>
    </w:p>
    <w:p w14:paraId="1892125B" w14:textId="77777777" w:rsidR="000F2CE2" w:rsidRDefault="00EF09C6">
      <w:pPr>
        <w:numPr>
          <w:ilvl w:val="0"/>
          <w:numId w:val="42"/>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podpisem osobistym (e-dowód).</w:t>
      </w:r>
    </w:p>
    <w:p w14:paraId="36D6FD62" w14:textId="77777777" w:rsidR="000F2CE2" w:rsidRDefault="00EF09C6">
      <w:pPr>
        <w:spacing w:line="360" w:lineRule="auto"/>
        <w:ind w:left="680"/>
        <w:jc w:val="both"/>
        <w:rPr>
          <w:rFonts w:ascii="Cambria" w:hAnsi="Cambria" w:cs="Arial"/>
          <w:sz w:val="22"/>
          <w:szCs w:val="22"/>
        </w:rPr>
      </w:pPr>
      <w:r>
        <w:rPr>
          <w:rFonts w:ascii="Cambria" w:hAnsi="Cambria" w:cs="Arial"/>
          <w:sz w:val="22"/>
          <w:szCs w:val="22"/>
        </w:rPr>
        <w:t>Oferta musi być podpisana przez osobę/osoby uprawnioną do reprezentacji Wykonawcy. Do oferty należy dołączyć pełnomocnictwo do reprezentowania Wykonawcy, w tym podpisania oferty, o ile prawo do podpisania oferty nie wynika z dokumentów rejestrowych Wykonawcy.</w:t>
      </w:r>
    </w:p>
    <w:p w14:paraId="70C367A6" w14:textId="77777777" w:rsidR="000F2CE2" w:rsidRDefault="00EF09C6">
      <w:pPr>
        <w:numPr>
          <w:ilvl w:val="1"/>
          <w:numId w:val="43"/>
        </w:numPr>
        <w:overflowPunct w:val="0"/>
        <w:spacing w:line="360" w:lineRule="auto"/>
        <w:jc w:val="both"/>
        <w:rPr>
          <w:rFonts w:ascii="Cambria" w:hAnsi="Cambria" w:cs="Arial"/>
          <w:sz w:val="22"/>
          <w:szCs w:val="22"/>
        </w:rPr>
      </w:pPr>
      <w:r>
        <w:rPr>
          <w:rFonts w:ascii="Cambria" w:hAnsi="Cambria" w:cs="Arial"/>
          <w:sz w:val="22"/>
          <w:szCs w:val="22"/>
        </w:rPr>
        <w:t>pełnomocnictwo sporządza się w postaci elektronicznej i opatruje kwalifikowanym podpisem elektronicznym, podpisem zaufanym lub podpisem osobistym;</w:t>
      </w:r>
    </w:p>
    <w:p w14:paraId="136C3D59" w14:textId="77777777" w:rsidR="000F2CE2" w:rsidRDefault="00EF09C6">
      <w:pPr>
        <w:numPr>
          <w:ilvl w:val="1"/>
          <w:numId w:val="43"/>
        </w:numPr>
        <w:overflowPunct w:val="0"/>
        <w:spacing w:line="360" w:lineRule="auto"/>
        <w:jc w:val="both"/>
        <w:rPr>
          <w:rFonts w:ascii="Cambria" w:hAnsi="Cambria" w:cs="Arial"/>
          <w:sz w:val="22"/>
          <w:szCs w:val="22"/>
        </w:rPr>
      </w:pPr>
      <w:r>
        <w:rPr>
          <w:rFonts w:ascii="Cambria" w:hAnsi="Cambria" w:cs="Arial"/>
          <w:sz w:val="22"/>
          <w:szCs w:val="22"/>
        </w:rPr>
        <w:t>w przypadku gdy pełnomocnictwo, zostało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w:t>
      </w:r>
    </w:p>
    <w:p w14:paraId="3A7A447E"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Po podpisaniu nie należy modyfikować pliku.</w:t>
      </w:r>
    </w:p>
    <w:p w14:paraId="7FA26259"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Nie należy zmieniać nazwy pliku formularza.</w:t>
      </w:r>
    </w:p>
    <w:p w14:paraId="13A3E29A"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138E193"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4E327DA6"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lastRenderedPageBreak/>
        <w:t>Do oferty należy dołączyć oświadczenie o niepodleganiu wykluczeniu, spełnianiu warunków udziału w postępowaniu lub kryteriów selekcji, w zakresie wskazanym w sekcji IV ust. 1 niniejszej SWZ, w formie elektronicznej lub w postaci elektronicznej opatrzonej zaufanym lub podpisem osobistym, a następnie zaszyfrować wraz z plikami stanowiącymi ofertę.</w:t>
      </w:r>
    </w:p>
    <w:p w14:paraId="020B1A75"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 xml:space="preserve">Oferta może być złożona tylko do upływu terminu składania ofert. </w:t>
      </w:r>
    </w:p>
    <w:p w14:paraId="7F02A31D"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Wykonawca może przed upływem terminu do składania ofert wycofać ofertę. Wykonawca wycofuje ofertę w zakładce „Oferty/wnioski” używając przycisku „Wycofaj ofertę”. Po potwierdzeniu oferta zostanie wycofana i będzie można pobrać dokument potwierdzający wycofanie oferty, tzw. Elektroniczne Potwierdzenie Wycofania (EPW).</w:t>
      </w:r>
    </w:p>
    <w:p w14:paraId="23387A9D"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Wykonawca po upływie terminu do składania ofert nie może skutecznie dokonać zmiany ani wycofać złożonej oferty.</w:t>
      </w:r>
    </w:p>
    <w:p w14:paraId="48C492CE" w14:textId="2E0EAB2A" w:rsidR="000F2CE2" w:rsidRPr="00413A77"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sidRPr="00413A77">
        <w:rPr>
          <w:rFonts w:ascii="Cambria" w:hAnsi="Cambria" w:cs="Arial"/>
          <w:sz w:val="22"/>
          <w:szCs w:val="22"/>
        </w:rPr>
        <w:t xml:space="preserve">Termin składania ofert upływa </w:t>
      </w:r>
      <w:r w:rsidR="00C41AD1" w:rsidRPr="00413A77">
        <w:rPr>
          <w:rFonts w:ascii="Cambria" w:hAnsi="Cambria" w:cs="Arial"/>
          <w:sz w:val="22"/>
          <w:szCs w:val="22"/>
        </w:rPr>
        <w:t xml:space="preserve"> </w:t>
      </w:r>
      <w:r w:rsidRPr="00413A77">
        <w:rPr>
          <w:rFonts w:ascii="Cambria" w:hAnsi="Cambria" w:cs="Arial"/>
          <w:sz w:val="22"/>
          <w:szCs w:val="22"/>
        </w:rPr>
        <w:t>24</w:t>
      </w:r>
      <w:r w:rsidR="00C41AD1" w:rsidRPr="00413A77">
        <w:rPr>
          <w:rFonts w:ascii="Cambria" w:hAnsi="Cambria" w:cs="Arial"/>
          <w:sz w:val="22"/>
          <w:szCs w:val="22"/>
        </w:rPr>
        <w:t xml:space="preserve"> </w:t>
      </w:r>
      <w:r w:rsidRPr="00413A77">
        <w:rPr>
          <w:rFonts w:ascii="Cambria" w:hAnsi="Cambria" w:cs="Arial"/>
          <w:sz w:val="22"/>
          <w:szCs w:val="22"/>
        </w:rPr>
        <w:t>kwietnia 2026 r. o godz. 10</w:t>
      </w:r>
      <w:r w:rsidR="00413CDC">
        <w:rPr>
          <w:rFonts w:ascii="Cambria" w:hAnsi="Cambria" w:cs="Arial"/>
          <w:sz w:val="22"/>
          <w:szCs w:val="22"/>
        </w:rPr>
        <w:t>.</w:t>
      </w:r>
      <w:r w:rsidRPr="00413A77">
        <w:rPr>
          <w:rFonts w:ascii="Cambria" w:hAnsi="Cambria" w:cs="Arial"/>
          <w:sz w:val="22"/>
          <w:szCs w:val="22"/>
        </w:rPr>
        <w:t>00</w:t>
      </w:r>
    </w:p>
    <w:p w14:paraId="3840C466" w14:textId="03C946CC" w:rsidR="000F2CE2" w:rsidRPr="00413A77"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sidRPr="00413A77">
        <w:rPr>
          <w:rFonts w:ascii="Cambria" w:hAnsi="Cambria" w:cs="Arial"/>
          <w:sz w:val="22"/>
          <w:szCs w:val="22"/>
        </w:rPr>
        <w:t>Termin otwarcia ofert nastąpi 24 kwietnia 2026 r. o godz. 11</w:t>
      </w:r>
      <w:r w:rsidR="00413CDC">
        <w:rPr>
          <w:rFonts w:ascii="Cambria" w:hAnsi="Cambria" w:cs="Arial"/>
          <w:sz w:val="22"/>
          <w:szCs w:val="22"/>
        </w:rPr>
        <w:t>.</w:t>
      </w:r>
      <w:r w:rsidRPr="00413A77">
        <w:rPr>
          <w:rFonts w:ascii="Cambria" w:hAnsi="Cambria" w:cs="Arial"/>
          <w:sz w:val="22"/>
          <w:szCs w:val="22"/>
        </w:rPr>
        <w:t>00</w:t>
      </w:r>
    </w:p>
    <w:p w14:paraId="27BB558C"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eastAsia="Cambria" w:hAnsi="Cambria" w:cs="Arial"/>
          <w:sz w:val="22"/>
          <w:szCs w:val="22"/>
        </w:rPr>
        <w:t xml:space="preserve"> </w:t>
      </w:r>
      <w:r>
        <w:rPr>
          <w:rFonts w:ascii="Cambria" w:hAnsi="Cambria" w:cs="Arial"/>
          <w:sz w:val="22"/>
          <w:szCs w:val="22"/>
        </w:rPr>
        <w:t>Oferta może być złożona tylko do upływu terminu składania ofert.</w:t>
      </w:r>
    </w:p>
    <w:p w14:paraId="58CDA331"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eastAsia="Cambria" w:hAnsi="Cambria" w:cs="Arial"/>
          <w:sz w:val="22"/>
          <w:szCs w:val="22"/>
        </w:rPr>
        <w:t xml:space="preserve"> </w:t>
      </w:r>
      <w:r>
        <w:rPr>
          <w:rFonts w:ascii="Cambria" w:hAnsi="Cambria" w:cs="Arial"/>
          <w:sz w:val="22"/>
          <w:szCs w:val="22"/>
        </w:rPr>
        <w:t>Do upływu terminu składania ofert wykonawca może wycofać ofertę.</w:t>
      </w:r>
    </w:p>
    <w:p w14:paraId="63FA65A4"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eastAsia="Cambria" w:hAnsi="Cambria" w:cs="Arial"/>
          <w:sz w:val="22"/>
          <w:szCs w:val="22"/>
        </w:rPr>
        <w:t xml:space="preserve"> </w:t>
      </w:r>
      <w:r>
        <w:rPr>
          <w:rFonts w:ascii="Cambria" w:hAnsi="Cambria" w:cs="Arial"/>
          <w:sz w:val="22"/>
          <w:szCs w:val="22"/>
        </w:rPr>
        <w:t>Otwarcie ofert zostanie dokonane za pośrednictwem Systemu przy użyciu certyfikatów niekwalifikowanych dwóch Użytkowników Wewnętrznych.</w:t>
      </w:r>
    </w:p>
    <w:p w14:paraId="181A326D"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eastAsia="Cambria" w:hAnsi="Cambria" w:cs="Arial"/>
          <w:sz w:val="22"/>
          <w:szCs w:val="22"/>
        </w:rPr>
        <w:t xml:space="preserve"> </w:t>
      </w:r>
      <w:r>
        <w:rPr>
          <w:rFonts w:ascii="Cambria" w:hAnsi="Cambria" w:cs="Arial"/>
          <w:sz w:val="22"/>
          <w:szCs w:val="22"/>
        </w:rPr>
        <w:t xml:space="preserve">Niezwłocznie po otwarciu ofert Zamawiający zamieści w Systemie informacje o: </w:t>
      </w:r>
    </w:p>
    <w:p w14:paraId="400D3E03" w14:textId="77777777" w:rsidR="000F2CE2" w:rsidRDefault="00EF09C6">
      <w:pPr>
        <w:pStyle w:val="Akapitzlist"/>
        <w:numPr>
          <w:ilvl w:val="0"/>
          <w:numId w:val="40"/>
        </w:numPr>
        <w:tabs>
          <w:tab w:val="left" w:pos="851"/>
        </w:tabs>
        <w:overflowPunct w:val="0"/>
        <w:spacing w:line="360" w:lineRule="auto"/>
        <w:ind w:left="1134" w:hanging="425"/>
        <w:jc w:val="both"/>
        <w:rPr>
          <w:rFonts w:ascii="Cambria" w:hAnsi="Cambria" w:cs="Arial"/>
          <w:sz w:val="22"/>
          <w:szCs w:val="22"/>
        </w:rPr>
      </w:pPr>
      <w:r>
        <w:rPr>
          <w:rFonts w:ascii="Cambria" w:hAnsi="Cambria" w:cs="Arial"/>
          <w:sz w:val="22"/>
          <w:szCs w:val="22"/>
        </w:rPr>
        <w:t xml:space="preserve">nazwach albo imionach i nazwiskach oraz siedzibach lub miejscach prowadzonej działalności gospodarczej albo miejscach zamieszkania wykonawców, których oferty zostały otwarte; </w:t>
      </w:r>
    </w:p>
    <w:p w14:paraId="5710DEB1" w14:textId="77777777" w:rsidR="000F2CE2" w:rsidRDefault="00EF09C6">
      <w:pPr>
        <w:pStyle w:val="Akapitzlist"/>
        <w:numPr>
          <w:ilvl w:val="0"/>
          <w:numId w:val="40"/>
        </w:numPr>
        <w:tabs>
          <w:tab w:val="left" w:pos="851"/>
        </w:tabs>
        <w:overflowPunct w:val="0"/>
        <w:spacing w:line="360" w:lineRule="auto"/>
        <w:ind w:left="1134" w:hanging="425"/>
        <w:jc w:val="both"/>
        <w:rPr>
          <w:rFonts w:ascii="Cambria" w:hAnsi="Cambria" w:cs="Arial"/>
          <w:sz w:val="22"/>
          <w:szCs w:val="22"/>
        </w:rPr>
      </w:pPr>
      <w:r>
        <w:rPr>
          <w:rFonts w:ascii="Cambria" w:hAnsi="Cambria" w:cs="Arial"/>
          <w:sz w:val="22"/>
          <w:szCs w:val="22"/>
        </w:rPr>
        <w:t>cenach zawartych w ofertach.</w:t>
      </w:r>
    </w:p>
    <w:p w14:paraId="3D3C11D4" w14:textId="1CD0376F" w:rsidR="000F2CE2" w:rsidRPr="00413A77"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sidRPr="00413A77">
        <w:rPr>
          <w:rFonts w:ascii="Cambria" w:hAnsi="Cambria" w:cs="Arial"/>
          <w:sz w:val="22"/>
          <w:szCs w:val="22"/>
        </w:rPr>
        <w:t xml:space="preserve"> </w:t>
      </w:r>
      <w:r w:rsidRPr="00B01AED">
        <w:rPr>
          <w:rFonts w:ascii="Cambria" w:hAnsi="Cambria" w:cs="Arial"/>
          <w:sz w:val="22"/>
          <w:szCs w:val="22"/>
        </w:rPr>
        <w:t xml:space="preserve">Wykonawca jest związany ofertą do dnia </w:t>
      </w:r>
      <w:r w:rsidRPr="00413A77">
        <w:rPr>
          <w:rFonts w:ascii="Cambria" w:hAnsi="Cambria" w:cs="Arial"/>
          <w:sz w:val="22"/>
          <w:szCs w:val="22"/>
        </w:rPr>
        <w:t>2</w:t>
      </w:r>
      <w:r w:rsidR="002C275A">
        <w:rPr>
          <w:rFonts w:ascii="Cambria" w:hAnsi="Cambria" w:cs="Arial"/>
          <w:sz w:val="22"/>
          <w:szCs w:val="22"/>
        </w:rPr>
        <w:t>2</w:t>
      </w:r>
      <w:r w:rsidRPr="00413A77">
        <w:rPr>
          <w:rFonts w:ascii="Cambria" w:hAnsi="Cambria" w:cs="Arial"/>
          <w:sz w:val="22"/>
          <w:szCs w:val="22"/>
        </w:rPr>
        <w:t xml:space="preserve"> maja 2026 r.</w:t>
      </w:r>
    </w:p>
    <w:p w14:paraId="4484D093"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 xml:space="preserve">Niezwłocznie po otwarciu ofert Zamawiający zamieści w Systemie informacje o: </w:t>
      </w:r>
    </w:p>
    <w:p w14:paraId="36427A15" w14:textId="77777777" w:rsidR="000F2CE2" w:rsidRDefault="00EF09C6">
      <w:pPr>
        <w:numPr>
          <w:ilvl w:val="1"/>
          <w:numId w:val="41"/>
        </w:numPr>
        <w:tabs>
          <w:tab w:val="left" w:pos="851"/>
          <w:tab w:val="left" w:pos="993"/>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 xml:space="preserve">nazwach albo imionach i nazwiskach oraz siedzibach lub miejscach prowadzonej działalności gospodarczej albo miejscach zamieszkania wykonawców, których oferty zostały otwarte; </w:t>
      </w:r>
    </w:p>
    <w:p w14:paraId="2F5259F0" w14:textId="77777777" w:rsidR="000F2CE2" w:rsidRDefault="00EF09C6">
      <w:pPr>
        <w:numPr>
          <w:ilvl w:val="1"/>
          <w:numId w:val="41"/>
        </w:numPr>
        <w:tabs>
          <w:tab w:val="left" w:pos="851"/>
          <w:tab w:val="left" w:pos="993"/>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 xml:space="preserve"> cenach zawartych w ofertach.</w:t>
      </w:r>
    </w:p>
    <w:p w14:paraId="05510BA8" w14:textId="77777777" w:rsidR="000F2CE2" w:rsidRDefault="00EF09C6">
      <w:pPr>
        <w:numPr>
          <w:ilvl w:val="0"/>
          <w:numId w:val="41"/>
        </w:numPr>
        <w:tabs>
          <w:tab w:val="left" w:pos="851"/>
        </w:tabs>
        <w:suppressAutoHyphens w:val="0"/>
        <w:overflowPunct w:val="0"/>
        <w:spacing w:line="360" w:lineRule="auto"/>
        <w:jc w:val="both"/>
        <w:rPr>
          <w:rFonts w:ascii="Cambria" w:hAnsi="Cambria" w:cs="Arial"/>
          <w:sz w:val="22"/>
          <w:szCs w:val="22"/>
        </w:rPr>
      </w:pPr>
      <w:r>
        <w:rPr>
          <w:rFonts w:ascii="Cambria" w:hAnsi="Cambria" w:cs="Arial"/>
          <w:sz w:val="22"/>
          <w:szCs w:val="22"/>
        </w:rPr>
        <w:t>Możliwe negocjacje w celu polepszenia treści ofert:</w:t>
      </w:r>
    </w:p>
    <w:p w14:paraId="1138D9BE" w14:textId="77777777" w:rsidR="000F2CE2" w:rsidRDefault="00EF09C6">
      <w:pPr>
        <w:numPr>
          <w:ilvl w:val="1"/>
          <w:numId w:val="41"/>
        </w:numPr>
        <w:tabs>
          <w:tab w:val="left" w:pos="851"/>
          <w:tab w:val="left" w:pos="1134"/>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W przypadku prowadzenia negocjacji w celu polepszenia treści ofert, Zamawiający zaprosi jednocześnie wykonawców do negocjacji ofert złożonych w odpowiedzi na ogłoszenie o zamówieniu, jeżeli nie podlegały one odrzuceniu.</w:t>
      </w:r>
    </w:p>
    <w:p w14:paraId="4D05F9DB" w14:textId="77777777" w:rsidR="000F2CE2" w:rsidRDefault="00EF09C6">
      <w:pPr>
        <w:numPr>
          <w:ilvl w:val="1"/>
          <w:numId w:val="41"/>
        </w:numPr>
        <w:tabs>
          <w:tab w:val="left" w:pos="851"/>
          <w:tab w:val="left" w:pos="1134"/>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W zaproszeniu do negocjacji wskazane zostaną: miejsce, termin i sposób prowadzenia negocjacji, a także kryteria oceny ofert, w ramach których będą prowadzone negocjacje w celu ulepszenia treści ofert.</w:t>
      </w:r>
    </w:p>
    <w:p w14:paraId="794F2A5C" w14:textId="77777777" w:rsidR="000F2CE2" w:rsidRDefault="00EF09C6">
      <w:pPr>
        <w:numPr>
          <w:ilvl w:val="1"/>
          <w:numId w:val="41"/>
        </w:numPr>
        <w:tabs>
          <w:tab w:val="left" w:pos="851"/>
          <w:tab w:val="left" w:pos="1134"/>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lastRenderedPageBreak/>
        <w:t>Prowadzone negocjacje mają charakter poufny. Podczas negocjacji ofert zamawiający zapewni równe traktowanie wszystkich wykonawców. Zamawiający nie będzie udzielać informacji w sposób, który mógłby zapewnić niektórym wykonawcom przewagę nad innymi wykonawcami.</w:t>
      </w:r>
    </w:p>
    <w:p w14:paraId="6D190986" w14:textId="77777777" w:rsidR="000F2CE2" w:rsidRDefault="00EF09C6">
      <w:pPr>
        <w:numPr>
          <w:ilvl w:val="1"/>
          <w:numId w:val="41"/>
        </w:numPr>
        <w:tabs>
          <w:tab w:val="left" w:pos="851"/>
          <w:tab w:val="left" w:pos="1134"/>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Zamawiający poinformuje równocześnie wszystkich wykonawców, których oferty złożone w odpowiedzi na ogłoszenie o zamówieniu nie zostały odrzucone, o zakończeniu negocjacji oraz zaprosi ich do składania ofert dodatkowych. W zaproszeniu do składania ofert Zamawiający wskaże między innymi sposób i termin składania ofert dodatkowych oraz termin otwarcia tych ofert.</w:t>
      </w:r>
    </w:p>
    <w:p w14:paraId="748F4E7D" w14:textId="77777777" w:rsidR="000F2CE2" w:rsidRDefault="00EF09C6">
      <w:pPr>
        <w:numPr>
          <w:ilvl w:val="1"/>
          <w:numId w:val="41"/>
        </w:numPr>
        <w:tabs>
          <w:tab w:val="left" w:pos="1134"/>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 xml:space="preserve">Wykonawca będzie mógł złożyć ofertę dodatkową, zawierającą nowe propozycje w zakresie treści oferty podlegających ocenie w ramach kryteriów oceny ofert wskazanych w zaproszeniu do negocjacji. </w:t>
      </w:r>
    </w:p>
    <w:p w14:paraId="38C31882" w14:textId="77777777" w:rsidR="000F2CE2" w:rsidRDefault="00EF09C6">
      <w:pPr>
        <w:numPr>
          <w:ilvl w:val="1"/>
          <w:numId w:val="41"/>
        </w:numPr>
        <w:tabs>
          <w:tab w:val="left" w:pos="1134"/>
        </w:tabs>
        <w:suppressAutoHyphens w:val="0"/>
        <w:overflowPunct w:val="0"/>
        <w:spacing w:line="360" w:lineRule="auto"/>
        <w:ind w:left="1134" w:hanging="425"/>
        <w:jc w:val="both"/>
        <w:rPr>
          <w:rFonts w:ascii="Cambria" w:hAnsi="Cambria" w:cs="Arial"/>
          <w:sz w:val="22"/>
          <w:szCs w:val="22"/>
        </w:rPr>
      </w:pPr>
      <w:r>
        <w:rPr>
          <w:rFonts w:ascii="Cambria" w:hAnsi="Cambria" w:cs="Arial"/>
          <w:sz w:val="22"/>
          <w:szCs w:val="22"/>
        </w:rPr>
        <w:t xml:space="preserve">Oferta dodatkowa nie będzie mogła być mniej korzystna w żadnym z kryteriów oceny ofert wskazanych w zaproszeniu do negocjacji niż oferta złożona w odpowiedzi na ogłoszenie o zamówieniu. Oferta złożona w odpowiedzi na ogłoszenie przestaje wiązać wykonawcę w zakresie, w jakim złoży on ofertę dodatkową zawierającą korzystniejsze propozycje w ramach każdego z kryteriów oceny ofert wskazanych w zaproszeniu do negocjacji. </w:t>
      </w:r>
    </w:p>
    <w:p w14:paraId="2F8FF9E3" w14:textId="77777777" w:rsidR="000F2CE2" w:rsidRDefault="00EF09C6">
      <w:pPr>
        <w:numPr>
          <w:ilvl w:val="1"/>
          <w:numId w:val="41"/>
        </w:numPr>
        <w:tabs>
          <w:tab w:val="left" w:pos="1134"/>
        </w:tabs>
        <w:suppressAutoHyphens w:val="0"/>
        <w:overflowPunct w:val="0"/>
        <w:spacing w:line="360" w:lineRule="auto"/>
        <w:ind w:left="1134" w:hanging="425"/>
        <w:jc w:val="both"/>
        <w:rPr>
          <w:rFonts w:ascii="Cambria" w:hAnsi="Cambria" w:cs="Arial"/>
          <w:sz w:val="22"/>
          <w:szCs w:val="22"/>
        </w:rPr>
      </w:pPr>
      <w:bookmarkStart w:id="6" w:name="_Hlk213852907"/>
      <w:r>
        <w:rPr>
          <w:rFonts w:ascii="Cambria" w:hAnsi="Cambria" w:cs="Arial"/>
          <w:sz w:val="22"/>
          <w:szCs w:val="22"/>
        </w:rPr>
        <w:t>Oferta dodatkowa, która będzie mniej korzystna w którymkolwiek z kryteriów oceny ofert wskazanych w zaproszeniu do negocjacji niż oferta złożona w odpowiedzi na ogłoszenie o zamówieniu, będzie podlegać odrzuceniu.</w:t>
      </w:r>
      <w:bookmarkEnd w:id="6"/>
    </w:p>
    <w:p w14:paraId="417237F5" w14:textId="77777777" w:rsidR="000F2CE2" w:rsidRDefault="000F2CE2">
      <w:pPr>
        <w:rPr>
          <w:rFonts w:ascii="Cambria" w:hAnsi="Cambria" w:cs="Arial"/>
          <w:sz w:val="22"/>
          <w:szCs w:val="22"/>
        </w:rPr>
      </w:pPr>
    </w:p>
    <w:p w14:paraId="55D97836" w14:textId="77777777" w:rsidR="000F2CE2" w:rsidRDefault="00EF09C6">
      <w:pPr>
        <w:numPr>
          <w:ilvl w:val="0"/>
          <w:numId w:val="1"/>
        </w:numPr>
        <w:spacing w:before="120" w:after="120" w:line="360" w:lineRule="auto"/>
        <w:jc w:val="both"/>
        <w:rPr>
          <w:rFonts w:ascii="Cambria" w:hAnsi="Cambria"/>
          <w:sz w:val="22"/>
          <w:szCs w:val="22"/>
        </w:rPr>
      </w:pPr>
      <w:r>
        <w:rPr>
          <w:rFonts w:ascii="Cambria" w:hAnsi="Cambria" w:cs="Arial"/>
          <w:b/>
          <w:sz w:val="22"/>
          <w:szCs w:val="22"/>
        </w:rPr>
        <w:t>KRYTERIA WYBORU I OCENY OFERT</w:t>
      </w:r>
    </w:p>
    <w:p w14:paraId="12E59107" w14:textId="77777777" w:rsidR="000F2CE2" w:rsidRDefault="00EF09C6">
      <w:pPr>
        <w:numPr>
          <w:ilvl w:val="0"/>
          <w:numId w:val="18"/>
        </w:numPr>
        <w:tabs>
          <w:tab w:val="left" w:pos="576"/>
          <w:tab w:val="left" w:pos="720"/>
          <w:tab w:val="left" w:pos="851"/>
        </w:tabs>
        <w:suppressAutoHyphens w:val="0"/>
        <w:spacing w:line="360" w:lineRule="auto"/>
        <w:jc w:val="both"/>
        <w:rPr>
          <w:rFonts w:ascii="Cambria" w:hAnsi="Cambria"/>
          <w:sz w:val="22"/>
          <w:szCs w:val="22"/>
        </w:rPr>
      </w:pPr>
      <w:r>
        <w:rPr>
          <w:rFonts w:ascii="Cambria" w:hAnsi="Cambria" w:cs="Arial"/>
          <w:sz w:val="22"/>
          <w:szCs w:val="22"/>
        </w:rPr>
        <w:t>Kryteria oceny ofert:</w:t>
      </w:r>
    </w:p>
    <w:tbl>
      <w:tblPr>
        <w:tblW w:w="7458" w:type="dxa"/>
        <w:tblInd w:w="480" w:type="dxa"/>
        <w:tblLayout w:type="fixed"/>
        <w:tblCellMar>
          <w:left w:w="45" w:type="dxa"/>
          <w:right w:w="70" w:type="dxa"/>
        </w:tblCellMar>
        <w:tblLook w:val="04A0" w:firstRow="1" w:lastRow="0" w:firstColumn="1" w:lastColumn="0" w:noHBand="0" w:noVBand="1"/>
      </w:tblPr>
      <w:tblGrid>
        <w:gridCol w:w="647"/>
        <w:gridCol w:w="4959"/>
        <w:gridCol w:w="1852"/>
      </w:tblGrid>
      <w:tr w:rsidR="000F2CE2" w14:paraId="669C928F" w14:textId="77777777">
        <w:trPr>
          <w:trHeight w:val="629"/>
        </w:trPr>
        <w:tc>
          <w:tcPr>
            <w:tcW w:w="647" w:type="dxa"/>
            <w:tcBorders>
              <w:top w:val="single" w:sz="4" w:space="0" w:color="000001"/>
              <w:left w:val="single" w:sz="4" w:space="0" w:color="000001"/>
              <w:bottom w:val="single" w:sz="4" w:space="0" w:color="000001"/>
            </w:tcBorders>
            <w:shd w:val="clear" w:color="auto" w:fill="DFDFDF"/>
          </w:tcPr>
          <w:p w14:paraId="0BF9721E" w14:textId="77777777" w:rsidR="000F2CE2" w:rsidRDefault="00EF09C6">
            <w:pPr>
              <w:widowControl w:val="0"/>
              <w:snapToGrid w:val="0"/>
              <w:spacing w:line="360" w:lineRule="auto"/>
              <w:jc w:val="both"/>
              <w:rPr>
                <w:rFonts w:ascii="Cambria" w:hAnsi="Cambria"/>
                <w:sz w:val="22"/>
                <w:szCs w:val="22"/>
              </w:rPr>
            </w:pPr>
            <w:r>
              <w:rPr>
                <w:rFonts w:ascii="Cambria" w:hAnsi="Cambria" w:cs="Arial"/>
                <w:b/>
                <w:bCs/>
                <w:sz w:val="22"/>
                <w:szCs w:val="22"/>
              </w:rPr>
              <w:t>Lp</w:t>
            </w:r>
            <w:r>
              <w:rPr>
                <w:rFonts w:ascii="Cambria" w:eastAsia="Tahoma" w:hAnsi="Cambria" w:cs="Arial"/>
                <w:b/>
                <w:bCs/>
                <w:sz w:val="22"/>
                <w:szCs w:val="22"/>
              </w:rPr>
              <w:t>.</w:t>
            </w:r>
          </w:p>
        </w:tc>
        <w:tc>
          <w:tcPr>
            <w:tcW w:w="4959" w:type="dxa"/>
            <w:tcBorders>
              <w:top w:val="single" w:sz="4" w:space="0" w:color="000001"/>
              <w:left w:val="single" w:sz="4" w:space="0" w:color="000001"/>
              <w:bottom w:val="single" w:sz="4" w:space="0" w:color="000001"/>
            </w:tcBorders>
            <w:shd w:val="clear" w:color="auto" w:fill="DFDFDF"/>
          </w:tcPr>
          <w:p w14:paraId="7B9BA1B1" w14:textId="77777777" w:rsidR="000F2CE2" w:rsidRDefault="00EF09C6">
            <w:pPr>
              <w:widowControl w:val="0"/>
              <w:snapToGrid w:val="0"/>
              <w:spacing w:line="360" w:lineRule="auto"/>
              <w:jc w:val="both"/>
              <w:rPr>
                <w:rFonts w:ascii="Cambria" w:hAnsi="Cambria"/>
                <w:sz w:val="22"/>
                <w:szCs w:val="22"/>
              </w:rPr>
            </w:pPr>
            <w:r>
              <w:rPr>
                <w:rFonts w:ascii="Cambria" w:hAnsi="Cambria" w:cs="Arial"/>
                <w:b/>
                <w:bCs/>
                <w:sz w:val="22"/>
                <w:szCs w:val="22"/>
              </w:rPr>
              <w:t>Kryteria</w:t>
            </w:r>
          </w:p>
        </w:tc>
        <w:tc>
          <w:tcPr>
            <w:tcW w:w="1852" w:type="dxa"/>
            <w:tcBorders>
              <w:top w:val="single" w:sz="4" w:space="0" w:color="000001"/>
              <w:left w:val="single" w:sz="4" w:space="0" w:color="000001"/>
              <w:bottom w:val="single" w:sz="4" w:space="0" w:color="000001"/>
              <w:right w:val="single" w:sz="4" w:space="0" w:color="000001"/>
            </w:tcBorders>
            <w:shd w:val="clear" w:color="auto" w:fill="DFDFDF"/>
          </w:tcPr>
          <w:p w14:paraId="1C96F75E" w14:textId="77777777" w:rsidR="000F2CE2" w:rsidRDefault="00EF09C6">
            <w:pPr>
              <w:widowControl w:val="0"/>
              <w:snapToGrid w:val="0"/>
              <w:spacing w:line="360" w:lineRule="auto"/>
              <w:jc w:val="center"/>
              <w:rPr>
                <w:rFonts w:ascii="Cambria" w:hAnsi="Cambria"/>
                <w:sz w:val="22"/>
                <w:szCs w:val="22"/>
              </w:rPr>
            </w:pPr>
            <w:r>
              <w:rPr>
                <w:rFonts w:ascii="Cambria" w:hAnsi="Cambria" w:cs="Arial"/>
                <w:b/>
                <w:bCs/>
                <w:sz w:val="22"/>
                <w:szCs w:val="22"/>
              </w:rPr>
              <w:t>Punkty</w:t>
            </w:r>
          </w:p>
        </w:tc>
      </w:tr>
      <w:tr w:rsidR="000F2CE2" w14:paraId="14556FF6" w14:textId="77777777">
        <w:trPr>
          <w:trHeight w:val="554"/>
        </w:trPr>
        <w:tc>
          <w:tcPr>
            <w:tcW w:w="647" w:type="dxa"/>
            <w:tcBorders>
              <w:top w:val="single" w:sz="4" w:space="0" w:color="000001"/>
              <w:left w:val="single" w:sz="4" w:space="0" w:color="000001"/>
              <w:bottom w:val="single" w:sz="4" w:space="0" w:color="000001"/>
            </w:tcBorders>
          </w:tcPr>
          <w:p w14:paraId="1FAF67BF" w14:textId="77777777" w:rsidR="000F2CE2" w:rsidRDefault="00EF09C6">
            <w:pPr>
              <w:widowControl w:val="0"/>
              <w:snapToGrid w:val="0"/>
              <w:spacing w:line="360" w:lineRule="auto"/>
              <w:jc w:val="both"/>
              <w:rPr>
                <w:rFonts w:ascii="Cambria" w:hAnsi="Cambria"/>
                <w:sz w:val="22"/>
                <w:szCs w:val="22"/>
              </w:rPr>
            </w:pPr>
            <w:r>
              <w:rPr>
                <w:rFonts w:ascii="Cambria" w:eastAsia="Tahoma" w:hAnsi="Cambria" w:cs="Arial"/>
                <w:bCs/>
                <w:sz w:val="22"/>
                <w:szCs w:val="22"/>
              </w:rPr>
              <w:t>1.</w:t>
            </w:r>
          </w:p>
        </w:tc>
        <w:tc>
          <w:tcPr>
            <w:tcW w:w="4959" w:type="dxa"/>
            <w:tcBorders>
              <w:top w:val="single" w:sz="4" w:space="0" w:color="000001"/>
              <w:left w:val="single" w:sz="4" w:space="0" w:color="000001"/>
              <w:bottom w:val="single" w:sz="4" w:space="0" w:color="000001"/>
            </w:tcBorders>
          </w:tcPr>
          <w:p w14:paraId="272BBE2A" w14:textId="77777777" w:rsidR="000F2CE2" w:rsidRDefault="00EF09C6">
            <w:pPr>
              <w:widowControl w:val="0"/>
              <w:snapToGrid w:val="0"/>
              <w:spacing w:line="360" w:lineRule="auto"/>
              <w:jc w:val="both"/>
              <w:rPr>
                <w:rFonts w:ascii="Cambria" w:hAnsi="Cambria"/>
                <w:sz w:val="22"/>
                <w:szCs w:val="22"/>
              </w:rPr>
            </w:pPr>
            <w:r>
              <w:rPr>
                <w:rFonts w:ascii="Cambria" w:hAnsi="Cambria" w:cs="Arial"/>
                <w:bCs/>
                <w:sz w:val="22"/>
                <w:szCs w:val="22"/>
              </w:rPr>
              <w:t>CENA</w:t>
            </w:r>
          </w:p>
        </w:tc>
        <w:tc>
          <w:tcPr>
            <w:tcW w:w="1852" w:type="dxa"/>
            <w:tcBorders>
              <w:top w:val="single" w:sz="4" w:space="0" w:color="000001"/>
              <w:left w:val="single" w:sz="4" w:space="0" w:color="000001"/>
              <w:bottom w:val="single" w:sz="4" w:space="0" w:color="000001"/>
              <w:right w:val="single" w:sz="4" w:space="0" w:color="000001"/>
            </w:tcBorders>
          </w:tcPr>
          <w:p w14:paraId="542B1870" w14:textId="77777777" w:rsidR="000F2CE2" w:rsidRDefault="00EF09C6">
            <w:pPr>
              <w:widowControl w:val="0"/>
              <w:snapToGrid w:val="0"/>
              <w:spacing w:line="360" w:lineRule="auto"/>
              <w:jc w:val="center"/>
              <w:rPr>
                <w:rFonts w:ascii="Cambria" w:hAnsi="Cambria"/>
                <w:sz w:val="22"/>
                <w:szCs w:val="22"/>
              </w:rPr>
            </w:pPr>
            <w:r>
              <w:rPr>
                <w:rFonts w:ascii="Cambria" w:eastAsia="Tahoma" w:hAnsi="Cambria" w:cs="Arial"/>
                <w:b/>
                <w:bCs/>
                <w:sz w:val="22"/>
                <w:szCs w:val="22"/>
              </w:rPr>
              <w:t>60</w:t>
            </w:r>
          </w:p>
        </w:tc>
      </w:tr>
      <w:tr w:rsidR="000F2CE2" w14:paraId="35802372" w14:textId="77777777">
        <w:trPr>
          <w:trHeight w:val="554"/>
        </w:trPr>
        <w:tc>
          <w:tcPr>
            <w:tcW w:w="647" w:type="dxa"/>
            <w:tcBorders>
              <w:top w:val="single" w:sz="4" w:space="0" w:color="000001"/>
              <w:left w:val="single" w:sz="4" w:space="0" w:color="000001"/>
              <w:bottom w:val="single" w:sz="4" w:space="0" w:color="000001"/>
            </w:tcBorders>
          </w:tcPr>
          <w:p w14:paraId="2CB4D9BB" w14:textId="77777777" w:rsidR="000F2CE2" w:rsidRDefault="00EF09C6">
            <w:pPr>
              <w:widowControl w:val="0"/>
              <w:snapToGrid w:val="0"/>
              <w:spacing w:line="360" w:lineRule="auto"/>
              <w:jc w:val="both"/>
              <w:rPr>
                <w:rFonts w:ascii="Cambria" w:hAnsi="Cambria"/>
                <w:sz w:val="22"/>
                <w:szCs w:val="22"/>
              </w:rPr>
            </w:pPr>
            <w:r>
              <w:rPr>
                <w:rFonts w:ascii="Cambria" w:eastAsia="Tahoma" w:hAnsi="Cambria" w:cs="Arial"/>
                <w:bCs/>
                <w:sz w:val="22"/>
                <w:szCs w:val="22"/>
              </w:rPr>
              <w:t>2.</w:t>
            </w:r>
          </w:p>
        </w:tc>
        <w:tc>
          <w:tcPr>
            <w:tcW w:w="4959" w:type="dxa"/>
            <w:tcBorders>
              <w:top w:val="single" w:sz="4" w:space="0" w:color="000001"/>
              <w:left w:val="single" w:sz="4" w:space="0" w:color="000001"/>
              <w:bottom w:val="single" w:sz="4" w:space="0" w:color="000001"/>
            </w:tcBorders>
          </w:tcPr>
          <w:p w14:paraId="3111989A" w14:textId="77777777" w:rsidR="000F2CE2" w:rsidRDefault="00EF09C6">
            <w:pPr>
              <w:widowControl w:val="0"/>
              <w:snapToGrid w:val="0"/>
              <w:spacing w:line="360" w:lineRule="auto"/>
              <w:jc w:val="both"/>
              <w:rPr>
                <w:rFonts w:ascii="Cambria" w:hAnsi="Cambria"/>
                <w:sz w:val="22"/>
                <w:szCs w:val="22"/>
              </w:rPr>
            </w:pPr>
            <w:r>
              <w:rPr>
                <w:rFonts w:ascii="Cambria" w:hAnsi="Cambria" w:cs="Arial"/>
                <w:bCs/>
                <w:sz w:val="22"/>
                <w:szCs w:val="22"/>
              </w:rPr>
              <w:t>WYDŁUŻONY OKRES GWARANCJI</w:t>
            </w:r>
          </w:p>
        </w:tc>
        <w:tc>
          <w:tcPr>
            <w:tcW w:w="1852" w:type="dxa"/>
            <w:tcBorders>
              <w:top w:val="single" w:sz="4" w:space="0" w:color="000001"/>
              <w:left w:val="single" w:sz="4" w:space="0" w:color="000001"/>
              <w:bottom w:val="single" w:sz="4" w:space="0" w:color="000001"/>
              <w:right w:val="single" w:sz="4" w:space="0" w:color="000001"/>
            </w:tcBorders>
          </w:tcPr>
          <w:p w14:paraId="0B18123B" w14:textId="77777777" w:rsidR="000F2CE2" w:rsidRDefault="00EF09C6">
            <w:pPr>
              <w:widowControl w:val="0"/>
              <w:snapToGrid w:val="0"/>
              <w:spacing w:line="360" w:lineRule="auto"/>
              <w:jc w:val="center"/>
              <w:rPr>
                <w:rFonts w:ascii="Cambria" w:hAnsi="Cambria"/>
                <w:sz w:val="22"/>
                <w:szCs w:val="22"/>
              </w:rPr>
            </w:pPr>
            <w:r>
              <w:rPr>
                <w:rFonts w:ascii="Cambria" w:hAnsi="Cambria" w:cs="Arial"/>
                <w:b/>
                <w:sz w:val="22"/>
                <w:szCs w:val="22"/>
              </w:rPr>
              <w:t>28</w:t>
            </w:r>
          </w:p>
        </w:tc>
      </w:tr>
      <w:tr w:rsidR="000F2CE2" w14:paraId="45D25581" w14:textId="77777777">
        <w:trPr>
          <w:trHeight w:val="554"/>
        </w:trPr>
        <w:tc>
          <w:tcPr>
            <w:tcW w:w="647" w:type="dxa"/>
            <w:tcBorders>
              <w:top w:val="single" w:sz="4" w:space="0" w:color="000001"/>
              <w:left w:val="single" w:sz="4" w:space="0" w:color="000001"/>
              <w:bottom w:val="single" w:sz="4" w:space="0" w:color="000001"/>
            </w:tcBorders>
          </w:tcPr>
          <w:p w14:paraId="0FDCA73B" w14:textId="77777777" w:rsidR="000F2CE2" w:rsidRDefault="00EF09C6">
            <w:pPr>
              <w:widowControl w:val="0"/>
              <w:snapToGrid w:val="0"/>
              <w:spacing w:line="360" w:lineRule="auto"/>
              <w:jc w:val="both"/>
              <w:rPr>
                <w:rFonts w:ascii="Cambria" w:hAnsi="Cambria"/>
                <w:sz w:val="22"/>
                <w:szCs w:val="22"/>
              </w:rPr>
            </w:pPr>
            <w:r>
              <w:rPr>
                <w:rFonts w:ascii="Cambria" w:eastAsia="Tahoma" w:hAnsi="Cambria" w:cs="Arial"/>
                <w:bCs/>
                <w:sz w:val="22"/>
                <w:szCs w:val="22"/>
              </w:rPr>
              <w:t>3.</w:t>
            </w:r>
          </w:p>
        </w:tc>
        <w:tc>
          <w:tcPr>
            <w:tcW w:w="4959" w:type="dxa"/>
            <w:tcBorders>
              <w:top w:val="single" w:sz="4" w:space="0" w:color="000001"/>
              <w:left w:val="single" w:sz="4" w:space="0" w:color="000001"/>
              <w:bottom w:val="single" w:sz="4" w:space="0" w:color="000001"/>
            </w:tcBorders>
          </w:tcPr>
          <w:p w14:paraId="1F083B9B" w14:textId="77777777" w:rsidR="000F2CE2" w:rsidRDefault="00EF09C6">
            <w:pPr>
              <w:widowControl w:val="0"/>
              <w:snapToGrid w:val="0"/>
              <w:spacing w:line="360" w:lineRule="auto"/>
              <w:jc w:val="both"/>
              <w:rPr>
                <w:rFonts w:ascii="Cambria" w:hAnsi="Cambria"/>
                <w:sz w:val="22"/>
                <w:szCs w:val="22"/>
              </w:rPr>
            </w:pPr>
            <w:r>
              <w:rPr>
                <w:rFonts w:ascii="Cambria" w:hAnsi="Cambria" w:cs="Arial"/>
                <w:sz w:val="22"/>
                <w:szCs w:val="22"/>
              </w:rPr>
              <w:t>DOŚWIADCZENIE KIEROWNIKA BUDOWY</w:t>
            </w:r>
          </w:p>
        </w:tc>
        <w:tc>
          <w:tcPr>
            <w:tcW w:w="1852" w:type="dxa"/>
            <w:tcBorders>
              <w:top w:val="single" w:sz="4" w:space="0" w:color="000001"/>
              <w:left w:val="single" w:sz="4" w:space="0" w:color="000001"/>
              <w:bottom w:val="single" w:sz="4" w:space="0" w:color="000001"/>
              <w:right w:val="single" w:sz="4" w:space="0" w:color="000001"/>
            </w:tcBorders>
          </w:tcPr>
          <w:p w14:paraId="19E3737E" w14:textId="77777777" w:rsidR="000F2CE2" w:rsidRDefault="00EF09C6">
            <w:pPr>
              <w:widowControl w:val="0"/>
              <w:snapToGrid w:val="0"/>
              <w:spacing w:line="360" w:lineRule="auto"/>
              <w:jc w:val="center"/>
              <w:rPr>
                <w:rFonts w:ascii="Cambria" w:hAnsi="Cambria"/>
                <w:sz w:val="22"/>
                <w:szCs w:val="22"/>
              </w:rPr>
            </w:pPr>
            <w:r>
              <w:rPr>
                <w:rFonts w:ascii="Cambria" w:hAnsi="Cambria" w:cs="Arial"/>
                <w:b/>
                <w:sz w:val="22"/>
                <w:szCs w:val="22"/>
              </w:rPr>
              <w:t>12</w:t>
            </w:r>
          </w:p>
        </w:tc>
      </w:tr>
    </w:tbl>
    <w:p w14:paraId="31272090" w14:textId="77777777" w:rsidR="000F2CE2" w:rsidRDefault="000F2CE2">
      <w:pPr>
        <w:rPr>
          <w:rFonts w:ascii="Cambria" w:hAnsi="Cambria" w:cs="Arial"/>
          <w:bCs/>
          <w:sz w:val="22"/>
          <w:szCs w:val="22"/>
        </w:rPr>
      </w:pPr>
    </w:p>
    <w:p w14:paraId="451900F7" w14:textId="77777777" w:rsidR="000F2CE2" w:rsidRDefault="00EF09C6">
      <w:pPr>
        <w:numPr>
          <w:ilvl w:val="1"/>
          <w:numId w:val="18"/>
        </w:numPr>
        <w:tabs>
          <w:tab w:val="left" w:pos="576"/>
          <w:tab w:val="left" w:pos="720"/>
          <w:tab w:val="left" w:pos="851"/>
        </w:tabs>
        <w:suppressAutoHyphens w:val="0"/>
        <w:spacing w:line="360" w:lineRule="auto"/>
        <w:jc w:val="both"/>
        <w:rPr>
          <w:rFonts w:ascii="Cambria" w:hAnsi="Cambria"/>
          <w:sz w:val="22"/>
          <w:szCs w:val="22"/>
        </w:rPr>
      </w:pPr>
      <w:r>
        <w:rPr>
          <w:rFonts w:ascii="Cambria" w:hAnsi="Cambria" w:cs="Arial"/>
          <w:bCs/>
          <w:sz w:val="22"/>
          <w:szCs w:val="22"/>
        </w:rPr>
        <w:t>Cena</w:t>
      </w:r>
    </w:p>
    <w:p w14:paraId="6B46D699" w14:textId="77777777" w:rsidR="000F2CE2" w:rsidRDefault="00EF09C6">
      <w:pPr>
        <w:spacing w:line="360" w:lineRule="auto"/>
        <w:ind w:left="930"/>
        <w:jc w:val="both"/>
        <w:rPr>
          <w:rFonts w:ascii="Cambria" w:hAnsi="Cambria"/>
          <w:sz w:val="22"/>
          <w:szCs w:val="22"/>
        </w:rPr>
      </w:pPr>
      <w:r>
        <w:rPr>
          <w:rFonts w:ascii="Cambria" w:hAnsi="Cambria" w:cs="Arial"/>
          <w:bCs/>
          <w:sz w:val="22"/>
          <w:szCs w:val="22"/>
        </w:rPr>
        <w:t xml:space="preserve">Oferta z najniższą ceną otrzyma </w:t>
      </w:r>
      <w:r>
        <w:rPr>
          <w:rFonts w:ascii="Cambria" w:hAnsi="Cambria" w:cs="Arial"/>
          <w:b/>
          <w:bCs/>
          <w:sz w:val="22"/>
          <w:szCs w:val="22"/>
        </w:rPr>
        <w:t>60 punktów.</w:t>
      </w:r>
      <w:r>
        <w:rPr>
          <w:rFonts w:ascii="Cambria" w:hAnsi="Cambria" w:cs="Arial"/>
          <w:bCs/>
          <w:sz w:val="22"/>
          <w:szCs w:val="22"/>
        </w:rPr>
        <w:t xml:space="preserve"> Pozostałe oferty proporcjonalnie mniej w/g następującego przelicznika:</w:t>
      </w:r>
    </w:p>
    <w:p w14:paraId="17A3A7BE" w14:textId="77777777" w:rsidR="000F2CE2" w:rsidRDefault="00EF09C6">
      <w:pPr>
        <w:spacing w:line="360" w:lineRule="auto"/>
        <w:ind w:left="930"/>
        <w:jc w:val="both"/>
        <w:rPr>
          <w:rFonts w:ascii="Cambria" w:hAnsi="Cambria"/>
          <w:sz w:val="22"/>
          <w:szCs w:val="22"/>
        </w:rPr>
      </w:pPr>
      <w:r>
        <w:rPr>
          <w:rFonts w:ascii="Cambria" w:hAnsi="Cambria" w:cs="Arial"/>
          <w:sz w:val="22"/>
          <w:szCs w:val="22"/>
        </w:rPr>
        <w:t>ilość punktów = najniższa cena /cena zawarta w ofercie badanej x 60 punktów.</w:t>
      </w:r>
    </w:p>
    <w:p w14:paraId="7C66D6BF" w14:textId="77777777" w:rsidR="000F2CE2" w:rsidRPr="00413A77" w:rsidRDefault="00EF09C6">
      <w:pPr>
        <w:numPr>
          <w:ilvl w:val="1"/>
          <w:numId w:val="18"/>
        </w:numPr>
        <w:tabs>
          <w:tab w:val="left" w:pos="576"/>
          <w:tab w:val="left" w:pos="851"/>
        </w:tabs>
        <w:spacing w:before="120" w:line="360" w:lineRule="auto"/>
        <w:jc w:val="both"/>
        <w:rPr>
          <w:rFonts w:ascii="Cambria" w:hAnsi="Cambria"/>
          <w:sz w:val="22"/>
          <w:szCs w:val="22"/>
        </w:rPr>
      </w:pPr>
      <w:r w:rsidRPr="00413A77">
        <w:rPr>
          <w:rFonts w:ascii="Cambria" w:hAnsi="Cambria" w:cs="Arial"/>
          <w:sz w:val="22"/>
          <w:szCs w:val="22"/>
        </w:rPr>
        <w:lastRenderedPageBreak/>
        <w:t>Wydłużony okres gwarancji na wykonane roboty budowlane:</w:t>
      </w:r>
    </w:p>
    <w:p w14:paraId="10495C78" w14:textId="77777777" w:rsidR="000F2CE2" w:rsidRPr="00413A77" w:rsidRDefault="00EF09C6">
      <w:pPr>
        <w:numPr>
          <w:ilvl w:val="2"/>
          <w:numId w:val="18"/>
        </w:numPr>
        <w:tabs>
          <w:tab w:val="left" w:pos="576"/>
          <w:tab w:val="left" w:pos="851"/>
        </w:tabs>
        <w:spacing w:before="120" w:line="360" w:lineRule="auto"/>
        <w:ind w:left="1418" w:hanging="567"/>
        <w:jc w:val="both"/>
        <w:rPr>
          <w:rFonts w:ascii="Cambria" w:hAnsi="Cambria"/>
          <w:sz w:val="22"/>
          <w:szCs w:val="22"/>
        </w:rPr>
      </w:pPr>
      <w:r w:rsidRPr="00413A77">
        <w:rPr>
          <w:rFonts w:ascii="Cambria" w:hAnsi="Cambria" w:cs="Arial"/>
          <w:sz w:val="22"/>
          <w:szCs w:val="22"/>
        </w:rPr>
        <w:t xml:space="preserve">Wykonawca który zaoferuje okres gwarancji wynoszący </w:t>
      </w:r>
      <w:r w:rsidRPr="00413A77">
        <w:rPr>
          <w:rFonts w:ascii="Cambria" w:hAnsi="Cambria" w:cs="Arial"/>
          <w:b/>
          <w:bCs/>
          <w:sz w:val="22"/>
          <w:szCs w:val="22"/>
        </w:rPr>
        <w:t>42</w:t>
      </w:r>
      <w:r w:rsidRPr="00413A77">
        <w:rPr>
          <w:rFonts w:ascii="Cambria" w:hAnsi="Cambria" w:cs="Arial"/>
          <w:b/>
          <w:sz w:val="22"/>
          <w:szCs w:val="22"/>
        </w:rPr>
        <w:t xml:space="preserve"> miesiące</w:t>
      </w:r>
      <w:r w:rsidRPr="00413A77">
        <w:rPr>
          <w:rFonts w:ascii="Cambria" w:hAnsi="Cambria" w:cs="Arial"/>
          <w:sz w:val="22"/>
          <w:szCs w:val="22"/>
        </w:rPr>
        <w:t xml:space="preserve"> (lub dłuższy), otrzyma </w:t>
      </w:r>
      <w:r w:rsidRPr="00413A77">
        <w:rPr>
          <w:rFonts w:ascii="Cambria" w:hAnsi="Cambria" w:cs="Arial"/>
          <w:b/>
          <w:sz w:val="22"/>
          <w:szCs w:val="22"/>
        </w:rPr>
        <w:t>7 punktów</w:t>
      </w:r>
      <w:r w:rsidRPr="00413A77">
        <w:rPr>
          <w:rFonts w:ascii="Cambria" w:hAnsi="Cambria" w:cs="Arial"/>
          <w:sz w:val="22"/>
          <w:szCs w:val="22"/>
        </w:rPr>
        <w:t xml:space="preserve"> z zastrzeżeniem pkt. 1.2.2. do 1.2.4.</w:t>
      </w:r>
    </w:p>
    <w:p w14:paraId="696D1D77" w14:textId="77777777" w:rsidR="000F2CE2" w:rsidRPr="00413A77" w:rsidRDefault="00EF09C6">
      <w:pPr>
        <w:numPr>
          <w:ilvl w:val="2"/>
          <w:numId w:val="18"/>
        </w:numPr>
        <w:tabs>
          <w:tab w:val="left" w:pos="576"/>
          <w:tab w:val="left" w:pos="851"/>
        </w:tabs>
        <w:spacing w:before="120" w:line="360" w:lineRule="auto"/>
        <w:ind w:left="1418" w:hanging="567"/>
        <w:jc w:val="both"/>
        <w:rPr>
          <w:rFonts w:ascii="Cambria" w:hAnsi="Cambria"/>
          <w:sz w:val="22"/>
          <w:szCs w:val="22"/>
        </w:rPr>
      </w:pPr>
      <w:r w:rsidRPr="00413A77">
        <w:rPr>
          <w:rFonts w:ascii="Cambria" w:hAnsi="Cambria" w:cs="Arial"/>
          <w:sz w:val="22"/>
          <w:szCs w:val="22"/>
        </w:rPr>
        <w:t xml:space="preserve">Wykonawca który zaoferuje okres gwarancji wynoszący </w:t>
      </w:r>
      <w:r w:rsidRPr="00413A77">
        <w:rPr>
          <w:rFonts w:ascii="Cambria" w:hAnsi="Cambria" w:cs="Arial"/>
          <w:b/>
          <w:bCs/>
          <w:sz w:val="22"/>
          <w:szCs w:val="22"/>
        </w:rPr>
        <w:t>48 miesięcy</w:t>
      </w:r>
      <w:r w:rsidRPr="00413A77">
        <w:rPr>
          <w:rFonts w:ascii="Cambria" w:hAnsi="Cambria" w:cs="Arial"/>
          <w:sz w:val="22"/>
          <w:szCs w:val="22"/>
        </w:rPr>
        <w:t xml:space="preserve"> (lub dłuższy) otrzyma </w:t>
      </w:r>
      <w:r w:rsidRPr="00413A77">
        <w:rPr>
          <w:rFonts w:ascii="Cambria" w:hAnsi="Cambria" w:cs="Arial"/>
          <w:b/>
          <w:sz w:val="22"/>
          <w:szCs w:val="22"/>
        </w:rPr>
        <w:t xml:space="preserve">14 punktów </w:t>
      </w:r>
      <w:r w:rsidRPr="00413A77">
        <w:rPr>
          <w:rFonts w:ascii="Cambria" w:hAnsi="Cambria" w:cs="Arial"/>
          <w:sz w:val="22"/>
          <w:szCs w:val="22"/>
        </w:rPr>
        <w:t>z zastrzeżeniem pkt. 1.2.3. do 1.2.4.</w:t>
      </w:r>
    </w:p>
    <w:p w14:paraId="1A104F13" w14:textId="77777777" w:rsidR="000F2CE2" w:rsidRPr="00413A77" w:rsidRDefault="00EF09C6">
      <w:pPr>
        <w:numPr>
          <w:ilvl w:val="2"/>
          <w:numId w:val="18"/>
        </w:numPr>
        <w:tabs>
          <w:tab w:val="left" w:pos="576"/>
          <w:tab w:val="left" w:pos="851"/>
        </w:tabs>
        <w:spacing w:before="120" w:line="360" w:lineRule="auto"/>
        <w:ind w:left="1418" w:hanging="567"/>
        <w:jc w:val="both"/>
        <w:rPr>
          <w:rFonts w:ascii="Cambria" w:hAnsi="Cambria"/>
          <w:sz w:val="22"/>
          <w:szCs w:val="22"/>
        </w:rPr>
      </w:pPr>
      <w:r w:rsidRPr="00413A77">
        <w:rPr>
          <w:rFonts w:ascii="Cambria" w:hAnsi="Cambria" w:cs="Arial"/>
          <w:sz w:val="22"/>
          <w:szCs w:val="22"/>
        </w:rPr>
        <w:t xml:space="preserve">Wykonawca który zaoferuje okres gwarancji wynoszący </w:t>
      </w:r>
      <w:r w:rsidRPr="00413A77">
        <w:rPr>
          <w:rFonts w:ascii="Cambria" w:hAnsi="Cambria" w:cs="Arial"/>
          <w:b/>
          <w:bCs/>
          <w:sz w:val="22"/>
          <w:szCs w:val="22"/>
        </w:rPr>
        <w:t>54 miesiące</w:t>
      </w:r>
      <w:r w:rsidRPr="00413A77">
        <w:rPr>
          <w:rFonts w:ascii="Cambria" w:hAnsi="Cambria" w:cs="Arial"/>
          <w:sz w:val="22"/>
          <w:szCs w:val="22"/>
        </w:rPr>
        <w:t xml:space="preserve"> (lub dłuższy) otrzyma </w:t>
      </w:r>
      <w:r w:rsidRPr="00413A77">
        <w:rPr>
          <w:rFonts w:ascii="Cambria" w:hAnsi="Cambria" w:cs="Arial"/>
          <w:b/>
          <w:sz w:val="22"/>
          <w:szCs w:val="22"/>
        </w:rPr>
        <w:t>21 punktów</w:t>
      </w:r>
      <w:r w:rsidRPr="00413A77">
        <w:rPr>
          <w:rFonts w:ascii="Cambria" w:hAnsi="Cambria" w:cs="Arial"/>
          <w:sz w:val="22"/>
          <w:szCs w:val="22"/>
        </w:rPr>
        <w:t xml:space="preserve"> z zastrzeżeniem pkt. 1.2.4</w:t>
      </w:r>
    </w:p>
    <w:p w14:paraId="7EB65481" w14:textId="77777777" w:rsidR="000F2CE2" w:rsidRPr="00413A77" w:rsidRDefault="00EF09C6">
      <w:pPr>
        <w:numPr>
          <w:ilvl w:val="2"/>
          <w:numId w:val="18"/>
        </w:numPr>
        <w:tabs>
          <w:tab w:val="left" w:pos="576"/>
          <w:tab w:val="left" w:pos="851"/>
        </w:tabs>
        <w:spacing w:before="120" w:line="360" w:lineRule="auto"/>
        <w:ind w:left="1418" w:hanging="567"/>
        <w:jc w:val="both"/>
        <w:rPr>
          <w:rFonts w:ascii="Cambria" w:hAnsi="Cambria"/>
          <w:sz w:val="22"/>
          <w:szCs w:val="22"/>
        </w:rPr>
      </w:pPr>
      <w:r w:rsidRPr="00413A77">
        <w:rPr>
          <w:rFonts w:ascii="Cambria" w:hAnsi="Cambria" w:cs="Arial"/>
          <w:sz w:val="22"/>
          <w:szCs w:val="22"/>
        </w:rPr>
        <w:t xml:space="preserve">Wykonawca który zaoferuje okres gwarancji wynoszący </w:t>
      </w:r>
      <w:r w:rsidRPr="00413A77">
        <w:rPr>
          <w:rFonts w:ascii="Cambria" w:hAnsi="Cambria" w:cs="Arial"/>
          <w:b/>
          <w:bCs/>
          <w:sz w:val="22"/>
          <w:szCs w:val="22"/>
        </w:rPr>
        <w:t>60 miesięcy</w:t>
      </w:r>
      <w:r w:rsidRPr="00413A77">
        <w:rPr>
          <w:rFonts w:ascii="Cambria" w:hAnsi="Cambria" w:cs="Arial"/>
          <w:sz w:val="22"/>
          <w:szCs w:val="22"/>
        </w:rPr>
        <w:t xml:space="preserve"> (lub dłuższy) otrzyma </w:t>
      </w:r>
      <w:r w:rsidRPr="00413A77">
        <w:rPr>
          <w:rFonts w:ascii="Cambria" w:hAnsi="Cambria" w:cs="Arial"/>
          <w:b/>
          <w:sz w:val="22"/>
          <w:szCs w:val="22"/>
        </w:rPr>
        <w:t>28 punktów.</w:t>
      </w:r>
    </w:p>
    <w:p w14:paraId="33D4D971" w14:textId="77777777" w:rsidR="000F2CE2" w:rsidRPr="00413A77" w:rsidRDefault="00EF09C6">
      <w:pPr>
        <w:tabs>
          <w:tab w:val="left" w:pos="851"/>
        </w:tabs>
        <w:spacing w:line="360" w:lineRule="auto"/>
        <w:ind w:left="1418"/>
        <w:jc w:val="both"/>
        <w:rPr>
          <w:rFonts w:ascii="Cambria" w:hAnsi="Cambria"/>
          <w:sz w:val="22"/>
          <w:szCs w:val="22"/>
        </w:rPr>
      </w:pPr>
      <w:r w:rsidRPr="00413A77">
        <w:rPr>
          <w:rFonts w:ascii="Cambria" w:hAnsi="Cambria" w:cs="Arial"/>
          <w:sz w:val="22"/>
          <w:szCs w:val="22"/>
        </w:rPr>
        <w:t xml:space="preserve">W ramach kryterium “Wydłużony okres gwarancji” może zostać przyznanych  max </w:t>
      </w:r>
      <w:r w:rsidRPr="00413A77">
        <w:rPr>
          <w:rFonts w:ascii="Cambria" w:hAnsi="Cambria" w:cs="Arial"/>
          <w:b/>
          <w:sz w:val="22"/>
          <w:szCs w:val="22"/>
        </w:rPr>
        <w:t>28 punktów</w:t>
      </w:r>
      <w:r w:rsidRPr="00413A77">
        <w:rPr>
          <w:rFonts w:ascii="Cambria" w:hAnsi="Cambria" w:cs="Arial"/>
          <w:sz w:val="22"/>
          <w:szCs w:val="22"/>
        </w:rPr>
        <w:t>. Brak informacji o wyborze okresu gwarancji oznacza zaoferowanie minimalnego okresu gwarancji wymaganego w niniejszej SWZ.</w:t>
      </w:r>
    </w:p>
    <w:p w14:paraId="07A69234" w14:textId="77777777" w:rsidR="000F2CE2" w:rsidRPr="00413A77" w:rsidRDefault="00EF09C6">
      <w:pPr>
        <w:numPr>
          <w:ilvl w:val="1"/>
          <w:numId w:val="18"/>
        </w:numPr>
        <w:tabs>
          <w:tab w:val="left" w:pos="576"/>
          <w:tab w:val="left" w:pos="720"/>
          <w:tab w:val="left" w:pos="851"/>
        </w:tabs>
        <w:suppressAutoHyphens w:val="0"/>
        <w:spacing w:line="360" w:lineRule="auto"/>
        <w:jc w:val="both"/>
        <w:rPr>
          <w:rFonts w:ascii="Cambria" w:hAnsi="Cambria"/>
          <w:sz w:val="22"/>
          <w:szCs w:val="22"/>
        </w:rPr>
      </w:pPr>
      <w:r w:rsidRPr="00413A77">
        <w:rPr>
          <w:rFonts w:ascii="Cambria" w:hAnsi="Cambria" w:cs="Arial"/>
          <w:sz w:val="22"/>
          <w:szCs w:val="22"/>
        </w:rPr>
        <w:t>Z uwagi na to, że kwalifikacje zawodowe osoby pełniącej samodzielne funkcje techniczne</w:t>
      </w:r>
      <w:r w:rsidRPr="00413A77">
        <w:rPr>
          <w:rFonts w:ascii="Cambria" w:hAnsi="Cambria" w:cs="Arial"/>
          <w:sz w:val="22"/>
          <w:szCs w:val="22"/>
          <w:shd w:val="clear" w:color="auto" w:fill="FFFFFF"/>
        </w:rPr>
        <w:t xml:space="preserve"> (kierownika budowy), mogą mieć znaczący wpływ na jakość wykonania zamówienia, Zamawiający – w zgodzie z art. 242 ust. 1 pkt. 5 p.z.p. – będzie przyznawał dodatkowe punkty wykonawcy, który zadeklaruje w ofercie, że wyznaczy do realizacji zamówienia:</w:t>
      </w:r>
      <w:r w:rsidRPr="00413A77">
        <w:rPr>
          <w:rFonts w:ascii="Cambria" w:hAnsi="Cambria" w:cs="Arial"/>
          <w:sz w:val="22"/>
          <w:szCs w:val="22"/>
        </w:rPr>
        <w:t xml:space="preserve"> </w:t>
      </w:r>
      <w:r w:rsidRPr="00413A77">
        <w:rPr>
          <w:rFonts w:ascii="Cambria" w:hAnsi="Cambria" w:cs="Lucida Sans Unicode"/>
          <w:sz w:val="22"/>
          <w:szCs w:val="22"/>
          <w:shd w:val="clear" w:color="auto" w:fill="FFFFFF"/>
        </w:rPr>
        <w:t>kierownika budowy o podwyższonym doświadczeniu zawodowym.</w:t>
      </w:r>
    </w:p>
    <w:p w14:paraId="1C4399AD" w14:textId="1F9E3F27" w:rsidR="000F2CE2" w:rsidRPr="00413A77" w:rsidRDefault="00EF09C6" w:rsidP="00320C8D">
      <w:pPr>
        <w:tabs>
          <w:tab w:val="left" w:pos="576"/>
          <w:tab w:val="left" w:pos="720"/>
          <w:tab w:val="left" w:pos="851"/>
        </w:tabs>
        <w:spacing w:line="360" w:lineRule="auto"/>
        <w:ind w:left="792"/>
        <w:jc w:val="both"/>
        <w:rPr>
          <w:rFonts w:ascii="Cambria" w:hAnsi="Cambria"/>
          <w:sz w:val="22"/>
          <w:szCs w:val="22"/>
        </w:rPr>
      </w:pPr>
      <w:r w:rsidRPr="00413A77">
        <w:rPr>
          <w:rFonts w:ascii="Cambria" w:hAnsi="Cambria"/>
          <w:sz w:val="22"/>
          <w:szCs w:val="22"/>
          <w:shd w:val="clear" w:color="auto" w:fill="FFFFFF"/>
        </w:rPr>
        <w:t>Przez kierownika budowy o podwyższonym doświadczeniu zawodowym zamawiający rozumie osobę,</w:t>
      </w:r>
      <w:r w:rsidRPr="00413A77">
        <w:rPr>
          <w:rFonts w:ascii="Cambria" w:hAnsi="Cambria" w:cs="Arial"/>
          <w:sz w:val="22"/>
          <w:szCs w:val="22"/>
          <w:shd w:val="clear" w:color="auto" w:fill="FFFFFF"/>
        </w:rPr>
        <w:t xml:space="preserve"> która przy spełnianiu wymogów Zamawiającego w zakresie uprawnień </w:t>
      </w:r>
      <w:r w:rsidR="003359A1">
        <w:rPr>
          <w:rFonts w:ascii="Cambria" w:hAnsi="Cambria" w:cs="Arial"/>
          <w:sz w:val="22"/>
          <w:szCs w:val="22"/>
          <w:shd w:val="clear" w:color="auto" w:fill="FFFFFF"/>
        </w:rPr>
        <w:t xml:space="preserve">pełniła funkcję kierownika budowy </w:t>
      </w:r>
      <w:r w:rsidRPr="00413A77">
        <w:rPr>
          <w:rFonts w:ascii="Cambria" w:hAnsi="Cambria" w:cs="Arial"/>
          <w:sz w:val="22"/>
          <w:szCs w:val="22"/>
          <w:shd w:val="clear" w:color="auto" w:fill="FFFFFF"/>
        </w:rPr>
        <w:t>większą</w:t>
      </w:r>
      <w:r w:rsidRPr="00413A77">
        <w:rPr>
          <w:rFonts w:ascii="Cambria" w:eastAsia="Tahoma" w:hAnsi="Cambria" w:cs="Arial"/>
          <w:bCs/>
          <w:sz w:val="22"/>
          <w:szCs w:val="22"/>
        </w:rPr>
        <w:t xml:space="preserve"> ponad wymagane przez Zamawiającego minimum (o którym mowa w sekcji III pkt. 1.2.2.1.b), ilością robót budowlanych, o których mowa w sekcji III pkt. 1.2.2.1.b). W ramach tego podkryterium Zamawiający przyzna po </w:t>
      </w:r>
      <w:r w:rsidRPr="00413A77">
        <w:rPr>
          <w:rFonts w:ascii="Cambria" w:eastAsia="Tahoma" w:hAnsi="Cambria" w:cs="Arial"/>
          <w:b/>
          <w:bCs/>
          <w:sz w:val="22"/>
          <w:szCs w:val="22"/>
        </w:rPr>
        <w:t>2 punkty</w:t>
      </w:r>
      <w:r w:rsidRPr="00413A77">
        <w:rPr>
          <w:rFonts w:ascii="Cambria" w:eastAsia="Tahoma" w:hAnsi="Cambria" w:cs="Arial"/>
          <w:bCs/>
          <w:sz w:val="22"/>
          <w:szCs w:val="22"/>
        </w:rPr>
        <w:t xml:space="preserve"> za </w:t>
      </w:r>
      <w:r w:rsidR="003359A1">
        <w:rPr>
          <w:rFonts w:ascii="Cambria" w:eastAsia="Tahoma" w:hAnsi="Cambria" w:cs="Arial"/>
          <w:bCs/>
          <w:sz w:val="22"/>
          <w:szCs w:val="22"/>
        </w:rPr>
        <w:t>pełnienie funkcji kierownika budowy</w:t>
      </w:r>
      <w:r w:rsidRPr="00413A77">
        <w:rPr>
          <w:rFonts w:ascii="Cambria" w:eastAsia="Tahoma" w:hAnsi="Cambria" w:cs="Arial"/>
          <w:bCs/>
          <w:sz w:val="22"/>
          <w:szCs w:val="22"/>
        </w:rPr>
        <w:t xml:space="preserve"> – pon</w:t>
      </w:r>
      <w:r w:rsidR="003359A1">
        <w:rPr>
          <w:rFonts w:ascii="Cambria" w:eastAsia="Tahoma" w:hAnsi="Cambria" w:cs="Arial"/>
          <w:bCs/>
          <w:sz w:val="22"/>
          <w:szCs w:val="22"/>
        </w:rPr>
        <w:t>ad wymagane minimum – dla każdej kolejnej</w:t>
      </w:r>
      <w:r w:rsidRPr="00413A77">
        <w:rPr>
          <w:rFonts w:ascii="Cambria" w:eastAsia="Tahoma" w:hAnsi="Cambria" w:cs="Arial"/>
          <w:bCs/>
          <w:sz w:val="22"/>
          <w:szCs w:val="22"/>
        </w:rPr>
        <w:t xml:space="preserve"> z robót budowlanych, o których mowa w zdaniu poprzedzającym, nie więcej jednak niż </w:t>
      </w:r>
      <w:r w:rsidRPr="00413A77">
        <w:rPr>
          <w:rFonts w:ascii="Cambria" w:eastAsia="Tahoma" w:hAnsi="Cambria" w:cs="Arial"/>
          <w:b/>
          <w:bCs/>
          <w:sz w:val="22"/>
          <w:szCs w:val="22"/>
        </w:rPr>
        <w:t>12 punktów</w:t>
      </w:r>
      <w:r w:rsidRPr="00413A77">
        <w:rPr>
          <w:rFonts w:ascii="Cambria" w:hAnsi="Cambria" w:cs="Arial"/>
          <w:b/>
          <w:bCs/>
          <w:sz w:val="22"/>
          <w:szCs w:val="22"/>
        </w:rPr>
        <w:t>.</w:t>
      </w:r>
    </w:p>
    <w:p w14:paraId="686B51F2" w14:textId="77777777" w:rsidR="000F2CE2" w:rsidRDefault="00EF09C6" w:rsidP="00320C8D">
      <w:pPr>
        <w:numPr>
          <w:ilvl w:val="0"/>
          <w:numId w:val="18"/>
        </w:numPr>
        <w:tabs>
          <w:tab w:val="left" w:pos="576"/>
          <w:tab w:val="left" w:pos="720"/>
          <w:tab w:val="left" w:pos="851"/>
        </w:tabs>
        <w:suppressAutoHyphens w:val="0"/>
        <w:spacing w:line="360" w:lineRule="auto"/>
        <w:jc w:val="both"/>
        <w:rPr>
          <w:rFonts w:ascii="Cambria" w:eastAsia="Tahoma" w:hAnsi="Cambria" w:cs="Arial"/>
          <w:bCs/>
          <w:sz w:val="22"/>
          <w:szCs w:val="22"/>
        </w:rPr>
      </w:pPr>
      <w:r w:rsidRPr="00413A77">
        <w:rPr>
          <w:rFonts w:ascii="Cambria" w:hAnsi="Cambria" w:cs="Arial"/>
          <w:sz w:val="22"/>
          <w:szCs w:val="22"/>
        </w:rPr>
        <w:t>Najkorzystniejszą</w:t>
      </w:r>
      <w:r w:rsidRPr="00B01AED">
        <w:rPr>
          <w:rFonts w:ascii="Cambria" w:eastAsia="Tahoma" w:hAnsi="Cambria" w:cs="Arial"/>
          <w:bCs/>
          <w:sz w:val="22"/>
          <w:szCs w:val="22"/>
        </w:rPr>
        <w:t xml:space="preserve"> ofertą będzie oferta, której przyznana zostanie największa ilość punktów</w:t>
      </w:r>
      <w:r>
        <w:rPr>
          <w:rFonts w:ascii="Cambria" w:eastAsia="Tahoma" w:hAnsi="Cambria" w:cs="Arial"/>
          <w:bCs/>
          <w:sz w:val="22"/>
          <w:szCs w:val="22"/>
        </w:rPr>
        <w:t xml:space="preserve"> łącznie w kryteriach wskazanych w pkt 1.1 do 1.3 niniejszej sekcji.</w:t>
      </w:r>
    </w:p>
    <w:p w14:paraId="7833916B" w14:textId="77777777" w:rsidR="000F2CE2" w:rsidRDefault="000F2CE2">
      <w:pPr>
        <w:tabs>
          <w:tab w:val="left" w:pos="576"/>
          <w:tab w:val="left" w:pos="720"/>
          <w:tab w:val="left" w:pos="851"/>
        </w:tabs>
        <w:suppressAutoHyphens w:val="0"/>
        <w:spacing w:line="360" w:lineRule="auto"/>
        <w:ind w:left="360"/>
        <w:jc w:val="both"/>
        <w:rPr>
          <w:rFonts w:ascii="Cambria" w:eastAsia="Tahoma" w:hAnsi="Cambria" w:cs="Arial"/>
          <w:bCs/>
          <w:sz w:val="22"/>
          <w:szCs w:val="22"/>
        </w:rPr>
      </w:pPr>
    </w:p>
    <w:p w14:paraId="6D5EB446"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SPOSÓB OBLICZENIA CENY OFERTY</w:t>
      </w:r>
    </w:p>
    <w:p w14:paraId="6536CBC0"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r w:rsidRPr="00413A77">
        <w:rPr>
          <w:rFonts w:ascii="Cambria" w:hAnsi="Cambria" w:cs="Tahoma"/>
          <w:sz w:val="22"/>
          <w:szCs w:val="22"/>
        </w:rPr>
        <w:t>Cena oferty będzie miała charakter ryczałtowy. Cenę z podatkiem VAT należy zamieścić w formularzu ofertowym (przygotowanym zgodnie z treścią formularza stanowiącego, załącznik nr 1 do niniejszej SWZ) jako cenę ofertową brutto.</w:t>
      </w:r>
    </w:p>
    <w:p w14:paraId="02337B5E" w14:textId="77777777" w:rsidR="000F2CE2" w:rsidRPr="00413A77" w:rsidRDefault="00EF09C6">
      <w:pPr>
        <w:numPr>
          <w:ilvl w:val="0"/>
          <w:numId w:val="32"/>
        </w:numPr>
        <w:tabs>
          <w:tab w:val="left" w:pos="576"/>
          <w:tab w:val="left" w:pos="851"/>
        </w:tabs>
        <w:spacing w:before="120" w:line="360" w:lineRule="auto"/>
        <w:jc w:val="both"/>
        <w:rPr>
          <w:rFonts w:ascii="Cambria" w:hAnsi="Cambria" w:cs="Tahoma"/>
          <w:sz w:val="22"/>
          <w:szCs w:val="22"/>
        </w:rPr>
      </w:pPr>
      <w:r w:rsidRPr="00413A77">
        <w:rPr>
          <w:rFonts w:ascii="Cambria" w:hAnsi="Cambria" w:cs="Tahoma"/>
          <w:sz w:val="22"/>
          <w:szCs w:val="22"/>
        </w:rPr>
        <w:lastRenderedPageBreak/>
        <w:t>Cena oferty musi być wyrażona w złotych polskich, cyfrowo i słownie, z dokładnością do dwóch miejsc po przecinku.</w:t>
      </w:r>
    </w:p>
    <w:p w14:paraId="0C1066DF" w14:textId="77777777" w:rsidR="000F2CE2" w:rsidRPr="00413A77" w:rsidRDefault="00EF09C6">
      <w:pPr>
        <w:numPr>
          <w:ilvl w:val="0"/>
          <w:numId w:val="32"/>
        </w:numPr>
        <w:tabs>
          <w:tab w:val="left" w:pos="576"/>
          <w:tab w:val="left" w:pos="851"/>
        </w:tabs>
        <w:spacing w:line="360" w:lineRule="auto"/>
        <w:jc w:val="both"/>
        <w:rPr>
          <w:rFonts w:ascii="Cambria" w:hAnsi="Cambria" w:cs="Tahoma"/>
          <w:color w:val="000000" w:themeColor="dark1"/>
          <w:sz w:val="22"/>
          <w:szCs w:val="22"/>
        </w:rPr>
      </w:pPr>
      <w:r w:rsidRPr="00413A77">
        <w:rPr>
          <w:rFonts w:ascii="Cambria" w:hAnsi="Cambria" w:cs="Tahoma"/>
          <w:color w:val="000000" w:themeColor="dark1"/>
          <w:sz w:val="22"/>
          <w:szCs w:val="22"/>
        </w:rPr>
        <w:t>Podstawą kalkulacji są dokumenty wymienione w sekcji I pkt. 3.9 SWZ.</w:t>
      </w:r>
    </w:p>
    <w:p w14:paraId="6C472272"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r w:rsidRPr="00413A77">
        <w:rPr>
          <w:rFonts w:ascii="Cambria" w:hAnsi="Cambria" w:cs="Tahoma"/>
          <w:sz w:val="22"/>
          <w:szCs w:val="22"/>
        </w:rPr>
        <w:t>W przypadku rozbieżności między dokumentacją projektową a przedmiarami robót, jako podstawę należy przyjąć dokumentację projektową. Przedmiary mają charakter wyłącznie pomocniczy i służą wyłącznie w celu ułatwienia Wykonawcy obliczenia ceny oferty</w:t>
      </w:r>
    </w:p>
    <w:p w14:paraId="00017169"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r w:rsidRPr="00413A77">
        <w:rPr>
          <w:rFonts w:ascii="Cambria" w:hAnsi="Cambria" w:cs="Tahoma"/>
          <w:sz w:val="22"/>
          <w:szCs w:val="22"/>
        </w:rPr>
        <w:t>Cena oferty powinna obejmować całkowity koszt wykonania przedmiotu zamówienia w tym również wszelkie koszty towarzyszące prawidłowemu wykonaniu przedmiotu zamówienia o których mowa w SWZ, które powinny być ujęte w pozycjach przedmiarowych, w tym w szczególności:</w:t>
      </w:r>
    </w:p>
    <w:p w14:paraId="52687307"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ogólne, koszty zakupu, koszty pośrednie, zysk;</w:t>
      </w:r>
    </w:p>
    <w:p w14:paraId="0C11C1FE"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dojazdu, podatków, opłaty celne i inne czynniki;</w:t>
      </w:r>
    </w:p>
    <w:p w14:paraId="204BE493"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ubezpieczenia;</w:t>
      </w:r>
    </w:p>
    <w:p w14:paraId="1A8C90D4"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wykonania dokumentów odbiorowych i inwentaryzacji powykonawczej;</w:t>
      </w:r>
    </w:p>
    <w:p w14:paraId="1D9CDC0D"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ewentualnie koniecznych do wykonania wszelkich dokumentów niezbędnych do złożenia, do stosowanego Inspektoratu Nadzoru budowlanego w celu uzyskania pozwolenia na użytkowanie;</w:t>
      </w:r>
    </w:p>
    <w:p w14:paraId="25B299B1"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wynikające z zapewnienia sprzętu, materiałów biurowych i innych środków;</w:t>
      </w:r>
    </w:p>
    <w:p w14:paraId="4FBEF344"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usuwania wad i usterek, które wystąpią w okresie realizacji umowy, a także w okresie rękojmi i gwarancji;</w:t>
      </w:r>
    </w:p>
    <w:p w14:paraId="6B875AFB"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organizacji ruchu na czas budowy wraz z projektem;</w:t>
      </w:r>
    </w:p>
    <w:p w14:paraId="42BA42DF" w14:textId="77777777" w:rsidR="000F2CE2" w:rsidRPr="00413A77" w:rsidRDefault="00EF09C6">
      <w:pPr>
        <w:numPr>
          <w:ilvl w:val="0"/>
          <w:numId w:val="31"/>
        </w:numPr>
        <w:tabs>
          <w:tab w:val="left" w:pos="851"/>
        </w:tabs>
        <w:spacing w:line="360" w:lineRule="auto"/>
        <w:jc w:val="both"/>
        <w:rPr>
          <w:rFonts w:ascii="Cambria" w:hAnsi="Cambria" w:cs="Tahoma"/>
          <w:sz w:val="22"/>
          <w:szCs w:val="22"/>
        </w:rPr>
      </w:pPr>
      <w:r w:rsidRPr="00413A77">
        <w:rPr>
          <w:rFonts w:ascii="Cambria" w:hAnsi="Cambria" w:cs="Tahoma"/>
          <w:sz w:val="22"/>
          <w:szCs w:val="22"/>
        </w:rPr>
        <w:t>koszty związane z odwozem i składowaniem poza terenem budowy ziemi, gruzu i odpadów pozostałych w wyniku prowadzenia prac budowlanych związanych z przedmiotem zamówienia, jak również koszty wywozu ziemi na odkład;</w:t>
      </w:r>
    </w:p>
    <w:p w14:paraId="7EA4503B" w14:textId="77777777" w:rsidR="000F2CE2" w:rsidRPr="00413A77" w:rsidRDefault="00EF09C6">
      <w:pPr>
        <w:numPr>
          <w:ilvl w:val="0"/>
          <w:numId w:val="31"/>
        </w:numPr>
        <w:tabs>
          <w:tab w:val="left" w:pos="851"/>
        </w:tabs>
        <w:spacing w:line="360" w:lineRule="auto"/>
        <w:jc w:val="both"/>
        <w:rPr>
          <w:rFonts w:ascii="Cambria" w:hAnsi="Cambria" w:cs="Calibri"/>
          <w:sz w:val="22"/>
          <w:szCs w:val="22"/>
        </w:rPr>
      </w:pPr>
      <w:r w:rsidRPr="00413A77">
        <w:rPr>
          <w:rFonts w:ascii="Cambria" w:hAnsi="Cambria" w:cs="Tahoma"/>
          <w:sz w:val="22"/>
          <w:szCs w:val="22"/>
        </w:rPr>
        <w:t>koszty związane z wykonaniem</w:t>
      </w:r>
      <w:r w:rsidRPr="00413A77">
        <w:rPr>
          <w:rFonts w:ascii="Cambria" w:hAnsi="Cambria" w:cs="Calibri"/>
          <w:sz w:val="22"/>
          <w:szCs w:val="22"/>
        </w:rPr>
        <w:t xml:space="preserve"> i organizacją zaplecza budowy jak również oznakowaniu budowy i dróg bezpośrednio przed wjazdem na budowę,</w:t>
      </w:r>
    </w:p>
    <w:p w14:paraId="00A6E4DE" w14:textId="77777777" w:rsidR="000F2CE2" w:rsidRPr="00413A77" w:rsidRDefault="00EF09C6">
      <w:pPr>
        <w:numPr>
          <w:ilvl w:val="0"/>
          <w:numId w:val="31"/>
        </w:numPr>
        <w:tabs>
          <w:tab w:val="left" w:pos="851"/>
        </w:tabs>
        <w:spacing w:line="360" w:lineRule="auto"/>
        <w:jc w:val="both"/>
        <w:rPr>
          <w:rFonts w:ascii="Cambria" w:hAnsi="Cambria" w:cs="Calibri"/>
          <w:sz w:val="22"/>
          <w:szCs w:val="22"/>
        </w:rPr>
      </w:pPr>
      <w:r w:rsidRPr="00413A77">
        <w:rPr>
          <w:rFonts w:ascii="Cambria" w:hAnsi="Cambria" w:cs="Calibri"/>
          <w:sz w:val="22"/>
          <w:szCs w:val="22"/>
        </w:rPr>
        <w:t>kosztów usuwania wad i usterek w okresie rękojmi i gwarancji, w tym również koszty wymaganych przez producentów zamontowanych urządzeń, bezpłatnych przeglądów, konserwacji tych urządzeń oraz ewentualnych ich napraw.</w:t>
      </w:r>
    </w:p>
    <w:p w14:paraId="1DA6CED3"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r w:rsidRPr="00413A77">
        <w:rPr>
          <w:rFonts w:ascii="Cambria" w:hAnsi="Cambria" w:cs="Tahoma"/>
          <w:sz w:val="22"/>
          <w:szCs w:val="22"/>
        </w:rPr>
        <w:t>Wszystkie błędy ujawnione w dokumentacji projektowej (na rysunkach) lub innych elementach opisu przedmiotu zamówienia - Wykonawca powinien zgłosić Zamawiającemu przed terminem składania ofert.</w:t>
      </w:r>
    </w:p>
    <w:p w14:paraId="235934A5"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r w:rsidRPr="00413A77">
        <w:rPr>
          <w:rFonts w:ascii="Cambria" w:hAnsi="Cambria" w:cs="Tahoma"/>
          <w:sz w:val="22"/>
          <w:szCs w:val="22"/>
        </w:rPr>
        <w:t>Oferta (wycena) obejmować będzie wszelkie ryzyko i odpowiedzialność Wykonawcy prawidłowego oszacowania wszelkich kosztów związanych z realizacją przedmiotu zamówienia, a także przewidzenia innych czynników mających lub mogących mieć wpływ na te koszty.</w:t>
      </w:r>
    </w:p>
    <w:p w14:paraId="30456191"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bookmarkStart w:id="7" w:name="_Hlk508968360"/>
      <w:r w:rsidRPr="00413A77">
        <w:rPr>
          <w:rFonts w:ascii="Cambria" w:hAnsi="Cambria" w:cs="Tahoma"/>
          <w:sz w:val="22"/>
          <w:szCs w:val="22"/>
        </w:rPr>
        <w:lastRenderedPageBreak/>
        <w:t xml:space="preserve">Tam, gdzie na rysunkach lub innych elementach opisu przedmiotu zamówienia zostało wskazane </w:t>
      </w:r>
      <w:bookmarkEnd w:id="7"/>
      <w:r w:rsidRPr="00413A77">
        <w:rPr>
          <w:rFonts w:ascii="Cambria" w:hAnsi="Cambria" w:cs="Tahoma"/>
          <w:sz w:val="22"/>
          <w:szCs w:val="22"/>
        </w:rPr>
        <w:t>pochodzenie materiałów przez podanie marki, znaku towarowego, producenta, dostawcy uważa się, że pochodzenie to zostało wskazane przypadkowo i należy je traktować jako niewiążące dla Wykonawcy. Zapisy takie należy rozumieć wyłącznie jako określenie wymaganych parametrów technicznych lub standardów. Oznacza to, że w odniesieniu do materiałów (wyrobów) i urządzeń jakościowych wskazanych z nazwy Zamawiający dopuszcza zastosowanie materiałów (wyrobów) i urządzeń równoważnych, tj. o jakości nie gorszej niż opisane w dokumentacji technicznej.</w:t>
      </w:r>
    </w:p>
    <w:p w14:paraId="70BCBBAC" w14:textId="77777777" w:rsidR="000F2CE2" w:rsidRPr="00413A77" w:rsidRDefault="00EF09C6">
      <w:pPr>
        <w:numPr>
          <w:ilvl w:val="0"/>
          <w:numId w:val="32"/>
        </w:numPr>
        <w:tabs>
          <w:tab w:val="left" w:pos="576"/>
          <w:tab w:val="left" w:pos="851"/>
        </w:tabs>
        <w:spacing w:line="360" w:lineRule="auto"/>
        <w:jc w:val="both"/>
        <w:rPr>
          <w:rFonts w:ascii="Cambria" w:hAnsi="Cambria" w:cs="Tahoma"/>
          <w:sz w:val="22"/>
          <w:szCs w:val="22"/>
        </w:rPr>
      </w:pPr>
      <w:r w:rsidRPr="00413A77">
        <w:rPr>
          <w:rFonts w:ascii="Cambria" w:hAnsi="Cambria" w:cs="Tahoma"/>
          <w:sz w:val="22"/>
          <w:szCs w:val="22"/>
        </w:rPr>
        <w:t>Tam, gdzie na rysunkach lub innych elementach opisu przedmiotu zamówienia zostało wskazane odniesienie do norm, ocen technicznych, specyfikacji technicznych i systemów referencji technicznych, o których mowa w art. 101 p.z.p. Zamawiający dopuszcza rozwiązania równoważne. Wykonawca, który powołuje się na rozwiązania równoważne opisywane przez Zamawiającego, jest obowiązany wykazać, że oferowane przez niego dostawy, usługi lub roboty budowlane spełniają wymagania określone przez Zamawiającego.</w:t>
      </w:r>
    </w:p>
    <w:p w14:paraId="13789C54" w14:textId="77777777" w:rsidR="000F2CE2" w:rsidRDefault="00EF09C6">
      <w:pPr>
        <w:numPr>
          <w:ilvl w:val="0"/>
          <w:numId w:val="32"/>
        </w:numPr>
        <w:tabs>
          <w:tab w:val="left" w:pos="576"/>
          <w:tab w:val="left" w:pos="851"/>
        </w:tabs>
        <w:spacing w:line="360" w:lineRule="auto"/>
        <w:jc w:val="both"/>
        <w:rPr>
          <w:rFonts w:ascii="Cambria" w:hAnsi="Cambria"/>
          <w:sz w:val="22"/>
          <w:szCs w:val="22"/>
        </w:rPr>
      </w:pPr>
      <w:r>
        <w:rPr>
          <w:rFonts w:ascii="Cambria" w:hAnsi="Cambria" w:cs="Tahoma"/>
          <w:sz w:val="22"/>
          <w:szCs w:val="22"/>
        </w:rPr>
        <w:t xml:space="preserve">Jeżeli została złożona oferta, której wybór prowadziłby do powstania u Zamawiającego obowiązku podatkowego zgodnie z </w:t>
      </w:r>
      <w:hyperlink r:id="rId26" w:anchor="/document/17086198?cm=DOCUMENT" w:history="1">
        <w:r>
          <w:rPr>
            <w:rFonts w:ascii="Cambria" w:hAnsi="Cambria"/>
            <w:sz w:val="22"/>
            <w:szCs w:val="22"/>
          </w:rPr>
          <w:t>ustawą</w:t>
        </w:r>
      </w:hyperlink>
      <w:r>
        <w:rPr>
          <w:rFonts w:ascii="Cambria" w:hAnsi="Cambria" w:cs="Tahoma"/>
          <w:sz w:val="22"/>
          <w:szCs w:val="22"/>
        </w:rPr>
        <w:t xml:space="preserve"> z dnia 11 marca 2004 r. o podatku od towarów i usług (Dz.U. z 2025 r. poz. 775), dla celów zastosowania kryterium ceny lub kosztu Zamawiający dolicza do przedstawionej w tej ofercie ceny kwotę podatku od towarów i usług, którą miałby obowiązek rozliczyć.</w:t>
      </w:r>
    </w:p>
    <w:p w14:paraId="1511EE80" w14:textId="317CF1E6" w:rsidR="000F2CE2" w:rsidRDefault="00EF09C6">
      <w:pPr>
        <w:numPr>
          <w:ilvl w:val="0"/>
          <w:numId w:val="32"/>
        </w:numPr>
        <w:tabs>
          <w:tab w:val="left" w:pos="576"/>
          <w:tab w:val="left" w:pos="851"/>
        </w:tabs>
        <w:spacing w:line="360" w:lineRule="auto"/>
        <w:jc w:val="both"/>
        <w:rPr>
          <w:rFonts w:ascii="Cambria" w:hAnsi="Cambria" w:cs="Tahoma"/>
          <w:sz w:val="22"/>
          <w:szCs w:val="22"/>
        </w:rPr>
      </w:pPr>
      <w:r>
        <w:rPr>
          <w:rFonts w:ascii="Cambria" w:hAnsi="Cambria" w:cs="Tahoma"/>
          <w:sz w:val="22"/>
          <w:szCs w:val="22"/>
        </w:rPr>
        <w:t>W ofercie, o której mow</w:t>
      </w:r>
      <w:r w:rsidRPr="00413A77">
        <w:rPr>
          <w:rFonts w:ascii="Cambria" w:hAnsi="Cambria" w:cs="Tahoma"/>
          <w:sz w:val="22"/>
          <w:szCs w:val="22"/>
        </w:rPr>
        <w:t>a w ust. 1</w:t>
      </w:r>
      <w:r w:rsidR="00495D76" w:rsidRPr="00413A77">
        <w:rPr>
          <w:rFonts w:ascii="Cambria" w:hAnsi="Cambria" w:cs="Tahoma"/>
          <w:sz w:val="22"/>
          <w:szCs w:val="22"/>
        </w:rPr>
        <w:t xml:space="preserve">0 </w:t>
      </w:r>
      <w:r w:rsidRPr="00413A77">
        <w:rPr>
          <w:rFonts w:ascii="Cambria" w:hAnsi="Cambria" w:cs="Tahoma"/>
          <w:sz w:val="22"/>
          <w:szCs w:val="22"/>
        </w:rPr>
        <w:t>Wy</w:t>
      </w:r>
      <w:r>
        <w:rPr>
          <w:rFonts w:ascii="Cambria" w:hAnsi="Cambria" w:cs="Tahoma"/>
          <w:sz w:val="22"/>
          <w:szCs w:val="22"/>
        </w:rPr>
        <w:t>konawca ma obowiązek:</w:t>
      </w:r>
    </w:p>
    <w:p w14:paraId="6BF76FE0" w14:textId="77777777" w:rsidR="000F2CE2" w:rsidRDefault="00EF09C6">
      <w:pPr>
        <w:numPr>
          <w:ilvl w:val="0"/>
          <w:numId w:val="11"/>
        </w:numPr>
        <w:tabs>
          <w:tab w:val="left" w:pos="360"/>
        </w:tabs>
        <w:spacing w:before="120" w:after="120" w:line="360" w:lineRule="auto"/>
        <w:jc w:val="both"/>
        <w:rPr>
          <w:rFonts w:ascii="Cambria" w:hAnsi="Cambria" w:cs="Arial"/>
          <w:sz w:val="22"/>
          <w:szCs w:val="22"/>
        </w:rPr>
      </w:pPr>
      <w:r>
        <w:rPr>
          <w:rFonts w:ascii="Cambria" w:hAnsi="Cambria" w:cs="Arial"/>
          <w:sz w:val="22"/>
          <w:szCs w:val="22"/>
        </w:rPr>
        <w:t>poinformowania Zamawiającego, że wybór jego oferty będzie prowadził do powstania u Zamawiającego obowiązku podatkowego;</w:t>
      </w:r>
    </w:p>
    <w:p w14:paraId="0E8BDA3E" w14:textId="77777777" w:rsidR="000F2CE2" w:rsidRDefault="00EF09C6">
      <w:pPr>
        <w:numPr>
          <w:ilvl w:val="0"/>
          <w:numId w:val="11"/>
        </w:numPr>
        <w:tabs>
          <w:tab w:val="left" w:pos="360"/>
        </w:tabs>
        <w:spacing w:before="120" w:after="120" w:line="360" w:lineRule="auto"/>
        <w:jc w:val="both"/>
        <w:rPr>
          <w:rFonts w:ascii="Cambria" w:hAnsi="Cambria" w:cs="Arial"/>
          <w:sz w:val="22"/>
          <w:szCs w:val="22"/>
        </w:rPr>
      </w:pPr>
      <w:r>
        <w:rPr>
          <w:rFonts w:ascii="Cambria" w:hAnsi="Cambria" w:cs="Arial"/>
          <w:sz w:val="22"/>
          <w:szCs w:val="22"/>
        </w:rPr>
        <w:t>wskazania nazwy (rodzaju) towaru lub usługi, których dostawa lub świadczenie będą prowadziły do powstania obowiązku podatkowego;</w:t>
      </w:r>
    </w:p>
    <w:p w14:paraId="2640255C" w14:textId="77777777" w:rsidR="000F2CE2" w:rsidRDefault="00EF09C6">
      <w:pPr>
        <w:numPr>
          <w:ilvl w:val="0"/>
          <w:numId w:val="11"/>
        </w:numPr>
        <w:tabs>
          <w:tab w:val="left" w:pos="360"/>
        </w:tabs>
        <w:spacing w:before="120" w:after="120" w:line="360" w:lineRule="auto"/>
        <w:jc w:val="both"/>
        <w:rPr>
          <w:rFonts w:ascii="Cambria" w:hAnsi="Cambria" w:cs="Arial"/>
          <w:sz w:val="22"/>
          <w:szCs w:val="22"/>
        </w:rPr>
      </w:pPr>
      <w:r>
        <w:rPr>
          <w:rFonts w:ascii="Cambria" w:hAnsi="Cambria" w:cs="Arial"/>
          <w:sz w:val="22"/>
          <w:szCs w:val="22"/>
        </w:rPr>
        <w:t>wskazania wartości towaru lub usługi objętego obowiązkiem podatkowym zamawiającego, bez kwoty podatku;</w:t>
      </w:r>
    </w:p>
    <w:p w14:paraId="05E6140A" w14:textId="77777777" w:rsidR="000F2CE2" w:rsidRDefault="00EF09C6">
      <w:pPr>
        <w:numPr>
          <w:ilvl w:val="0"/>
          <w:numId w:val="11"/>
        </w:numPr>
        <w:tabs>
          <w:tab w:val="left" w:pos="360"/>
        </w:tabs>
        <w:spacing w:before="120" w:after="120" w:line="360" w:lineRule="auto"/>
        <w:jc w:val="both"/>
        <w:rPr>
          <w:rFonts w:ascii="Cambria" w:hAnsi="Cambria" w:cs="Arial"/>
          <w:sz w:val="22"/>
          <w:szCs w:val="22"/>
        </w:rPr>
      </w:pPr>
      <w:r>
        <w:rPr>
          <w:rFonts w:ascii="Cambria" w:hAnsi="Cambria" w:cs="Arial"/>
          <w:sz w:val="22"/>
          <w:szCs w:val="22"/>
        </w:rPr>
        <w:t>wskazania stawki podatku od towarów i usług, która zgodnie z wiedzą Wykonawcy, będzie miała zastosowanie.</w:t>
      </w:r>
    </w:p>
    <w:p w14:paraId="669B8066" w14:textId="77777777" w:rsidR="000F2CE2" w:rsidRDefault="000F2CE2">
      <w:pPr>
        <w:tabs>
          <w:tab w:val="left" w:pos="576"/>
          <w:tab w:val="left" w:pos="851"/>
        </w:tabs>
        <w:spacing w:line="360" w:lineRule="auto"/>
        <w:ind w:left="360"/>
        <w:jc w:val="both"/>
        <w:rPr>
          <w:rFonts w:ascii="Cambria" w:hAnsi="Cambria" w:cs="Tahoma"/>
          <w:sz w:val="22"/>
          <w:szCs w:val="22"/>
        </w:rPr>
      </w:pPr>
    </w:p>
    <w:p w14:paraId="7699AECE"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WADIUM</w:t>
      </w:r>
    </w:p>
    <w:p w14:paraId="00D4084E" w14:textId="3DAB1BDB" w:rsidR="000F2CE2" w:rsidRPr="00413A77" w:rsidRDefault="00EF09C6">
      <w:pPr>
        <w:numPr>
          <w:ilvl w:val="0"/>
          <w:numId w:val="20"/>
        </w:numPr>
        <w:tabs>
          <w:tab w:val="clear" w:pos="720"/>
          <w:tab w:val="left" w:pos="851"/>
        </w:tabs>
        <w:suppressAutoHyphens w:val="0"/>
        <w:spacing w:before="120" w:line="360" w:lineRule="auto"/>
        <w:jc w:val="both"/>
        <w:rPr>
          <w:rFonts w:ascii="Cambria" w:hAnsi="Cambria"/>
          <w:sz w:val="22"/>
          <w:szCs w:val="22"/>
        </w:rPr>
      </w:pPr>
      <w:r w:rsidRPr="00413A77">
        <w:rPr>
          <w:rFonts w:ascii="Cambria" w:hAnsi="Cambria" w:cs="Arial"/>
          <w:sz w:val="22"/>
          <w:szCs w:val="22"/>
        </w:rPr>
        <w:t>Każda oferta musi być za</w:t>
      </w:r>
      <w:r w:rsidR="00320C8D" w:rsidRPr="00413A77">
        <w:rPr>
          <w:rFonts w:ascii="Cambria" w:hAnsi="Cambria" w:cs="Arial"/>
          <w:sz w:val="22"/>
          <w:szCs w:val="22"/>
        </w:rPr>
        <w:t>bezpieczona wadium w wysokości 2</w:t>
      </w:r>
      <w:r w:rsidRPr="00413A77">
        <w:rPr>
          <w:rFonts w:ascii="Cambria" w:hAnsi="Cambria" w:cs="Arial"/>
          <w:sz w:val="22"/>
          <w:szCs w:val="22"/>
        </w:rPr>
        <w:t xml:space="preserve">0 000,00 (słownie: </w:t>
      </w:r>
      <w:r w:rsidR="00320C8D" w:rsidRPr="00413A77">
        <w:rPr>
          <w:rFonts w:ascii="Cambria" w:hAnsi="Cambria" w:cs="Arial"/>
          <w:sz w:val="22"/>
          <w:szCs w:val="22"/>
        </w:rPr>
        <w:t xml:space="preserve">dwadzieścia </w:t>
      </w:r>
      <w:r w:rsidRPr="00413A77">
        <w:rPr>
          <w:rFonts w:ascii="Cambria" w:hAnsi="Cambria" w:cs="Arial"/>
          <w:sz w:val="22"/>
          <w:szCs w:val="22"/>
        </w:rPr>
        <w:t>tysięcy złotych).</w:t>
      </w:r>
    </w:p>
    <w:p w14:paraId="614F485D" w14:textId="77777777" w:rsidR="000F2CE2" w:rsidRDefault="00EF09C6">
      <w:pPr>
        <w:numPr>
          <w:ilvl w:val="0"/>
          <w:numId w:val="20"/>
        </w:numPr>
        <w:tabs>
          <w:tab w:val="clear" w:pos="720"/>
          <w:tab w:val="left" w:pos="851"/>
        </w:tabs>
        <w:suppressAutoHyphens w:val="0"/>
        <w:spacing w:before="120" w:line="360" w:lineRule="auto"/>
        <w:jc w:val="both"/>
        <w:rPr>
          <w:rFonts w:ascii="Cambria" w:hAnsi="Cambria"/>
          <w:sz w:val="22"/>
          <w:szCs w:val="22"/>
        </w:rPr>
      </w:pPr>
      <w:r>
        <w:rPr>
          <w:rFonts w:ascii="Cambria" w:hAnsi="Cambria" w:cs="Arial"/>
          <w:sz w:val="22"/>
          <w:szCs w:val="22"/>
        </w:rPr>
        <w:lastRenderedPageBreak/>
        <w:t>Wadium wnosi się przed upływem terminu składania ofert i utrzymuje nieprzerwanie do dnia upływu terminu związania ofertą z wyjątkiem przypadków, o których mowa w art. 98 ust. 1 pkt 2 i 3 oraz ust. 2 p.z.p.</w:t>
      </w:r>
    </w:p>
    <w:p w14:paraId="3998022F" w14:textId="77777777" w:rsidR="000F2CE2" w:rsidRDefault="00EF09C6">
      <w:pPr>
        <w:numPr>
          <w:ilvl w:val="0"/>
          <w:numId w:val="20"/>
        </w:numPr>
        <w:tabs>
          <w:tab w:val="clear" w:pos="720"/>
          <w:tab w:val="left" w:pos="851"/>
        </w:tabs>
        <w:suppressAutoHyphens w:val="0"/>
        <w:spacing w:before="120" w:line="360" w:lineRule="auto"/>
        <w:jc w:val="both"/>
        <w:rPr>
          <w:rFonts w:ascii="Cambria" w:hAnsi="Cambria" w:cs="Arial"/>
          <w:sz w:val="22"/>
          <w:szCs w:val="22"/>
        </w:rPr>
      </w:pPr>
      <w:bookmarkStart w:id="8" w:name="_Ref350456682"/>
      <w:bookmarkEnd w:id="8"/>
      <w:r>
        <w:rPr>
          <w:rFonts w:ascii="Cambria" w:hAnsi="Cambria" w:cs="Arial"/>
          <w:sz w:val="22"/>
          <w:szCs w:val="22"/>
        </w:rPr>
        <w:t>Wadium może być wniesione według wyboru Wykonawcy w jednej lub kilku następujących formach:</w:t>
      </w:r>
    </w:p>
    <w:p w14:paraId="1798A7AF" w14:textId="77777777" w:rsidR="000F2CE2" w:rsidRDefault="00EF09C6">
      <w:pPr>
        <w:numPr>
          <w:ilvl w:val="0"/>
          <w:numId w:val="21"/>
        </w:numPr>
        <w:tabs>
          <w:tab w:val="clear" w:pos="720"/>
          <w:tab w:val="left" w:pos="851"/>
          <w:tab w:val="left" w:pos="1068"/>
        </w:tabs>
        <w:suppressAutoHyphens w:val="0"/>
        <w:spacing w:before="120" w:line="360" w:lineRule="auto"/>
        <w:ind w:left="1068"/>
        <w:jc w:val="both"/>
        <w:rPr>
          <w:rFonts w:ascii="Cambria" w:hAnsi="Cambria" w:cs="Arial"/>
          <w:sz w:val="22"/>
          <w:szCs w:val="22"/>
        </w:rPr>
      </w:pPr>
      <w:r>
        <w:rPr>
          <w:rFonts w:ascii="Cambria" w:hAnsi="Cambria" w:cs="Arial"/>
          <w:sz w:val="22"/>
          <w:szCs w:val="22"/>
        </w:rPr>
        <w:t>pieniądzu,</w:t>
      </w:r>
    </w:p>
    <w:p w14:paraId="5665998C" w14:textId="77777777" w:rsidR="000F2CE2" w:rsidRDefault="00EF09C6">
      <w:pPr>
        <w:numPr>
          <w:ilvl w:val="0"/>
          <w:numId w:val="21"/>
        </w:numPr>
        <w:tabs>
          <w:tab w:val="clear" w:pos="720"/>
          <w:tab w:val="left" w:pos="851"/>
          <w:tab w:val="left" w:pos="1068"/>
        </w:tabs>
        <w:suppressAutoHyphens w:val="0"/>
        <w:spacing w:before="120" w:line="360" w:lineRule="auto"/>
        <w:ind w:left="1068"/>
        <w:jc w:val="both"/>
        <w:rPr>
          <w:rFonts w:ascii="Cambria" w:hAnsi="Cambria" w:cs="Arial"/>
          <w:sz w:val="22"/>
          <w:szCs w:val="22"/>
        </w:rPr>
      </w:pPr>
      <w:r>
        <w:rPr>
          <w:rFonts w:ascii="Cambria" w:hAnsi="Cambria" w:cs="Arial"/>
          <w:sz w:val="22"/>
          <w:szCs w:val="22"/>
        </w:rPr>
        <w:t>gwarancjach ubezpieczeniowych,</w:t>
      </w:r>
    </w:p>
    <w:p w14:paraId="12C079D0" w14:textId="77777777" w:rsidR="000F2CE2" w:rsidRDefault="00EF09C6">
      <w:pPr>
        <w:numPr>
          <w:ilvl w:val="0"/>
          <w:numId w:val="21"/>
        </w:numPr>
        <w:tabs>
          <w:tab w:val="clear" w:pos="720"/>
          <w:tab w:val="left" w:pos="851"/>
          <w:tab w:val="left" w:pos="1068"/>
        </w:tabs>
        <w:suppressAutoHyphens w:val="0"/>
        <w:spacing w:before="120" w:line="360" w:lineRule="auto"/>
        <w:ind w:left="1068" w:hanging="359"/>
        <w:jc w:val="both"/>
        <w:rPr>
          <w:rFonts w:ascii="Cambria" w:hAnsi="Cambria" w:cs="Arial"/>
          <w:sz w:val="22"/>
          <w:szCs w:val="22"/>
        </w:rPr>
      </w:pPr>
      <w:r>
        <w:rPr>
          <w:rFonts w:ascii="Cambria" w:hAnsi="Cambria" w:cs="Arial"/>
          <w:sz w:val="22"/>
          <w:szCs w:val="22"/>
        </w:rPr>
        <w:t>gwarancjach bankowych,</w:t>
      </w:r>
    </w:p>
    <w:p w14:paraId="7D0DCDE4" w14:textId="77777777" w:rsidR="000F2CE2" w:rsidRDefault="00EF09C6">
      <w:pPr>
        <w:numPr>
          <w:ilvl w:val="0"/>
          <w:numId w:val="21"/>
        </w:numPr>
        <w:tabs>
          <w:tab w:val="clear" w:pos="720"/>
          <w:tab w:val="left" w:pos="851"/>
          <w:tab w:val="left" w:pos="1068"/>
        </w:tabs>
        <w:suppressAutoHyphens w:val="0"/>
        <w:spacing w:before="120" w:line="360" w:lineRule="auto"/>
        <w:ind w:left="1068"/>
        <w:jc w:val="both"/>
        <w:rPr>
          <w:rFonts w:ascii="Cambria" w:hAnsi="Cambria"/>
          <w:sz w:val="22"/>
          <w:szCs w:val="22"/>
        </w:rPr>
      </w:pPr>
      <w:r>
        <w:rPr>
          <w:rFonts w:ascii="Cambria" w:hAnsi="Cambria" w:cs="Arial"/>
          <w:sz w:val="22"/>
          <w:szCs w:val="22"/>
        </w:rPr>
        <w:t>poręczeniach udzielanych przez podmioty, o których mowa w art. 6b ust. 5 pkt. 2 ustawy z dnia 9 listopada 2000 r. o utworzeniu Polskiej Agencji Rozwoju Przedsiębiorczości.</w:t>
      </w:r>
    </w:p>
    <w:p w14:paraId="4E237FB1" w14:textId="5BD3D9F3" w:rsidR="000F2CE2" w:rsidRPr="00B65E64" w:rsidRDefault="00EF09C6" w:rsidP="00B65E64">
      <w:pPr>
        <w:numPr>
          <w:ilvl w:val="0"/>
          <w:numId w:val="20"/>
        </w:numPr>
        <w:tabs>
          <w:tab w:val="clear" w:pos="720"/>
          <w:tab w:val="left" w:pos="851"/>
        </w:tabs>
        <w:suppressAutoHyphens w:val="0"/>
        <w:spacing w:before="120" w:after="120" w:line="360" w:lineRule="auto"/>
        <w:jc w:val="both"/>
        <w:rPr>
          <w:rFonts w:ascii="Cambria" w:hAnsi="Cambria" w:cs="Arial"/>
          <w:sz w:val="22"/>
          <w:szCs w:val="22"/>
        </w:rPr>
      </w:pPr>
      <w:r w:rsidRPr="00B65E64">
        <w:rPr>
          <w:rFonts w:ascii="Cambria" w:hAnsi="Cambria" w:cs="Arial"/>
          <w:sz w:val="22"/>
          <w:szCs w:val="22"/>
        </w:rPr>
        <w:t>Wadium wnoszone w pieniądzu wpłaca się przelewem, na konto Zamawiającego:</w:t>
      </w:r>
      <w:r w:rsidR="00B65E64" w:rsidRPr="00B65E64">
        <w:rPr>
          <w:rFonts w:ascii="Cambria" w:hAnsi="Cambria" w:cs="Arial"/>
          <w:sz w:val="22"/>
          <w:szCs w:val="22"/>
        </w:rPr>
        <w:t xml:space="preserve"> 08 8600 0002 0010 0100 1111 0007</w:t>
      </w:r>
      <w:r w:rsidRPr="00B65E64">
        <w:rPr>
          <w:rFonts w:ascii="Cambria" w:hAnsi="Cambria" w:cs="Arial"/>
          <w:sz w:val="22"/>
          <w:szCs w:val="22"/>
        </w:rPr>
        <w:t>, wadium – „stacja uzdatniania wody”.</w:t>
      </w:r>
    </w:p>
    <w:p w14:paraId="42E67F2B" w14:textId="77777777" w:rsidR="000F2CE2" w:rsidRDefault="00EF09C6">
      <w:pPr>
        <w:numPr>
          <w:ilvl w:val="0"/>
          <w:numId w:val="20"/>
        </w:numPr>
        <w:tabs>
          <w:tab w:val="clear" w:pos="720"/>
          <w:tab w:val="left" w:pos="851"/>
        </w:tabs>
        <w:suppressAutoHyphens w:val="0"/>
        <w:spacing w:before="120" w:after="120" w:line="360" w:lineRule="auto"/>
        <w:jc w:val="both"/>
        <w:rPr>
          <w:rFonts w:ascii="Cambria" w:hAnsi="Cambria"/>
          <w:sz w:val="22"/>
          <w:szCs w:val="22"/>
        </w:rPr>
      </w:pPr>
      <w:r>
        <w:rPr>
          <w:rFonts w:ascii="Cambria" w:hAnsi="Cambria" w:cs="Arial"/>
          <w:sz w:val="22"/>
          <w:szCs w:val="22"/>
        </w:rPr>
        <w:t>Jeżeli wadium jest wnoszone w formie gwarancji lub poręczenia, o których mowa w ust. 3 pkt c-d, Wykonawca przekazuje Zamawiającemu oryginał gwarancji lub poręczenia w postaci elektronicznej.</w:t>
      </w:r>
    </w:p>
    <w:p w14:paraId="1FA9749B" w14:textId="77777777" w:rsidR="000F2CE2" w:rsidRDefault="00EF09C6">
      <w:pPr>
        <w:numPr>
          <w:ilvl w:val="0"/>
          <w:numId w:val="20"/>
        </w:numPr>
        <w:shd w:val="clear" w:color="auto" w:fill="FFFFFF"/>
        <w:suppressAutoHyphens w:val="0"/>
        <w:spacing w:before="120" w:after="120" w:line="360" w:lineRule="auto"/>
        <w:jc w:val="both"/>
        <w:rPr>
          <w:rFonts w:ascii="Cambria" w:hAnsi="Cambria" w:cs="Arial"/>
          <w:sz w:val="22"/>
          <w:szCs w:val="22"/>
          <w:lang w:eastAsia="pl-PL"/>
        </w:rPr>
      </w:pPr>
      <w:r>
        <w:rPr>
          <w:rFonts w:ascii="Cambria" w:hAnsi="Cambria" w:cs="Arial"/>
          <w:sz w:val="22"/>
          <w:szCs w:val="22"/>
          <w:lang w:eastAsia="pl-PL"/>
        </w:rPr>
        <w:t>Zamawiający zwraca wadium niezwłocznie, nie później jednak niż w terminie 7 dni od dnia wystąpienia jednej z okoliczności:</w:t>
      </w:r>
    </w:p>
    <w:p w14:paraId="42EB2BEF" w14:textId="77777777" w:rsidR="000F2CE2" w:rsidRDefault="00EF09C6">
      <w:pPr>
        <w:pStyle w:val="Akapitzlist"/>
        <w:numPr>
          <w:ilvl w:val="1"/>
          <w:numId w:val="27"/>
        </w:numPr>
        <w:shd w:val="clear" w:color="auto" w:fill="FFFFFF"/>
        <w:spacing w:before="120" w:after="120" w:line="360" w:lineRule="auto"/>
        <w:ind w:left="1560" w:hanging="426"/>
        <w:jc w:val="both"/>
        <w:rPr>
          <w:rFonts w:ascii="Cambria" w:hAnsi="Cambria" w:cs="Arial"/>
          <w:sz w:val="22"/>
          <w:szCs w:val="22"/>
        </w:rPr>
      </w:pPr>
      <w:r>
        <w:rPr>
          <w:rFonts w:ascii="Cambria" w:hAnsi="Cambria" w:cs="Arial"/>
          <w:sz w:val="22"/>
          <w:szCs w:val="22"/>
        </w:rPr>
        <w:t>upływu terminu związania ofertą;</w:t>
      </w:r>
    </w:p>
    <w:p w14:paraId="5301508E" w14:textId="77777777" w:rsidR="000F2CE2" w:rsidRDefault="00EF09C6">
      <w:pPr>
        <w:pStyle w:val="Akapitzlist"/>
        <w:numPr>
          <w:ilvl w:val="1"/>
          <w:numId w:val="27"/>
        </w:numPr>
        <w:shd w:val="clear" w:color="auto" w:fill="FFFFFF"/>
        <w:spacing w:before="120" w:after="120" w:line="360" w:lineRule="auto"/>
        <w:ind w:left="1560" w:hanging="426"/>
        <w:jc w:val="both"/>
        <w:rPr>
          <w:rFonts w:ascii="Cambria" w:hAnsi="Cambria" w:cs="Arial"/>
          <w:sz w:val="22"/>
          <w:szCs w:val="22"/>
        </w:rPr>
      </w:pPr>
      <w:r>
        <w:rPr>
          <w:rFonts w:ascii="Cambria" w:hAnsi="Cambria" w:cs="Arial"/>
          <w:sz w:val="22"/>
          <w:szCs w:val="22"/>
        </w:rPr>
        <w:t>zawarcia umowy w sprawie zamówienia publicznego;</w:t>
      </w:r>
    </w:p>
    <w:p w14:paraId="747C4487" w14:textId="77777777" w:rsidR="000F2CE2" w:rsidRDefault="00EF09C6">
      <w:pPr>
        <w:pStyle w:val="Akapitzlist"/>
        <w:numPr>
          <w:ilvl w:val="1"/>
          <w:numId w:val="27"/>
        </w:numPr>
        <w:shd w:val="clear" w:color="auto" w:fill="FFFFFF"/>
        <w:spacing w:before="120" w:after="120" w:line="360" w:lineRule="auto"/>
        <w:ind w:left="1560" w:hanging="426"/>
        <w:jc w:val="both"/>
        <w:rPr>
          <w:rFonts w:ascii="Cambria" w:hAnsi="Cambria" w:cs="Arial"/>
          <w:sz w:val="22"/>
          <w:szCs w:val="22"/>
        </w:rPr>
      </w:pPr>
      <w:r>
        <w:rPr>
          <w:rFonts w:ascii="Cambria" w:hAnsi="Cambria" w:cs="Arial"/>
          <w:sz w:val="22"/>
          <w:szCs w:val="22"/>
        </w:rPr>
        <w:t>unieważnienia postępowania o udzielenie zamówienia, z wyjątkiem sytuacji gdy nie zostało rozstrzygnięte odwołanie na czynność unieważnienia albo nie upłynął termin do jego wniesienia.</w:t>
      </w:r>
    </w:p>
    <w:p w14:paraId="5E5DF34A" w14:textId="77777777" w:rsidR="000F2CE2" w:rsidRDefault="00EF09C6">
      <w:pPr>
        <w:numPr>
          <w:ilvl w:val="0"/>
          <w:numId w:val="20"/>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Zamawiający niezwłocznie, nie później jednak niż w terminie 7 dni od dnia złożenia wniosku zwraca wadium Wykonawcy:</w:t>
      </w:r>
    </w:p>
    <w:p w14:paraId="554B4EA6" w14:textId="77777777" w:rsidR="000F2CE2" w:rsidRDefault="00EF09C6">
      <w:pPr>
        <w:numPr>
          <w:ilvl w:val="0"/>
          <w:numId w:val="22"/>
        </w:numPr>
        <w:shd w:val="clear" w:color="auto" w:fill="FFFFFF"/>
        <w:suppressAutoHyphens w:val="0"/>
        <w:spacing w:before="120" w:after="120" w:line="360" w:lineRule="auto"/>
        <w:jc w:val="both"/>
        <w:rPr>
          <w:rFonts w:ascii="Cambria" w:hAnsi="Cambria" w:cs="Arial"/>
          <w:sz w:val="22"/>
          <w:szCs w:val="22"/>
          <w:lang w:eastAsia="pl-PL"/>
        </w:rPr>
      </w:pPr>
      <w:r>
        <w:rPr>
          <w:rFonts w:ascii="Cambria" w:hAnsi="Cambria" w:cs="Arial"/>
          <w:sz w:val="22"/>
          <w:szCs w:val="22"/>
          <w:lang w:eastAsia="pl-PL"/>
        </w:rPr>
        <w:t>który wycofał ofertę przed upływem terminu składania ofert;</w:t>
      </w:r>
    </w:p>
    <w:p w14:paraId="45151E4E" w14:textId="77777777" w:rsidR="000F2CE2" w:rsidRDefault="00EF09C6">
      <w:pPr>
        <w:numPr>
          <w:ilvl w:val="0"/>
          <w:numId w:val="22"/>
        </w:numPr>
        <w:shd w:val="clear" w:color="auto" w:fill="FFFFFF"/>
        <w:suppressAutoHyphens w:val="0"/>
        <w:spacing w:before="120" w:after="120" w:line="360" w:lineRule="auto"/>
        <w:jc w:val="both"/>
        <w:rPr>
          <w:rFonts w:ascii="Cambria" w:hAnsi="Cambria" w:cs="Arial"/>
          <w:sz w:val="22"/>
          <w:szCs w:val="22"/>
          <w:lang w:eastAsia="pl-PL"/>
        </w:rPr>
      </w:pPr>
      <w:r>
        <w:rPr>
          <w:rFonts w:ascii="Cambria" w:hAnsi="Cambria" w:cs="Arial"/>
          <w:sz w:val="22"/>
          <w:szCs w:val="22"/>
          <w:lang w:eastAsia="pl-PL"/>
        </w:rPr>
        <w:t>którego oferta została odrzucona;</w:t>
      </w:r>
    </w:p>
    <w:p w14:paraId="563874AB" w14:textId="77777777" w:rsidR="000F2CE2" w:rsidRDefault="00EF09C6">
      <w:pPr>
        <w:numPr>
          <w:ilvl w:val="0"/>
          <w:numId w:val="22"/>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po wyborze najkorzystniejszej oferty, z wyjątkiem Wykonawcy, którego oferta została wybrana jako najkorzystniejsza;</w:t>
      </w:r>
    </w:p>
    <w:p w14:paraId="4EE0B842" w14:textId="77777777" w:rsidR="000F2CE2" w:rsidRDefault="00EF09C6">
      <w:pPr>
        <w:numPr>
          <w:ilvl w:val="0"/>
          <w:numId w:val="22"/>
        </w:numPr>
        <w:shd w:val="clear" w:color="auto" w:fill="FFFFFF"/>
        <w:suppressAutoHyphens w:val="0"/>
        <w:spacing w:before="120" w:after="120" w:line="360" w:lineRule="auto"/>
        <w:jc w:val="both"/>
        <w:rPr>
          <w:rFonts w:ascii="Cambria" w:hAnsi="Cambria" w:cs="Arial"/>
          <w:sz w:val="22"/>
          <w:szCs w:val="22"/>
          <w:lang w:eastAsia="pl-PL"/>
        </w:rPr>
      </w:pPr>
      <w:r>
        <w:rPr>
          <w:rFonts w:ascii="Cambria" w:hAnsi="Cambria" w:cs="Arial"/>
          <w:sz w:val="22"/>
          <w:szCs w:val="22"/>
          <w:lang w:eastAsia="pl-PL"/>
        </w:rPr>
        <w:t>po unieważnieniu postępowania, w przypadku gdy nie zostało rozstrzygnięte odwołanie na czynność unieważnienia albo nie upłynął termin do jego wniesienia.</w:t>
      </w:r>
    </w:p>
    <w:p w14:paraId="1E09AAA6" w14:textId="77777777" w:rsidR="000F2CE2" w:rsidRDefault="00EF09C6">
      <w:pPr>
        <w:numPr>
          <w:ilvl w:val="0"/>
          <w:numId w:val="20"/>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lastRenderedPageBreak/>
        <w:t>Złożenie wniosku o zwrot wadium, o którym mowa w ust. 7, powoduje rozwiązanie stosunku prawnego z Wykonawcą wraz z utratą przez niego prawa do korzystania ze środków ochrony prawnej, o których mowa w dziale IX p.z.p.</w:t>
      </w:r>
    </w:p>
    <w:p w14:paraId="73E460A4" w14:textId="77777777" w:rsidR="000F2CE2" w:rsidRDefault="00EF09C6">
      <w:pPr>
        <w:numPr>
          <w:ilvl w:val="0"/>
          <w:numId w:val="20"/>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1B5C7894" w14:textId="77777777" w:rsidR="000F2CE2" w:rsidRDefault="00EF09C6">
      <w:pPr>
        <w:numPr>
          <w:ilvl w:val="0"/>
          <w:numId w:val="20"/>
        </w:numPr>
        <w:shd w:val="clear" w:color="auto" w:fill="FFFFFF"/>
        <w:suppressAutoHyphens w:val="0"/>
        <w:spacing w:before="120" w:after="120" w:line="360" w:lineRule="auto"/>
        <w:jc w:val="both"/>
        <w:rPr>
          <w:rFonts w:ascii="Cambria" w:hAnsi="Cambria" w:cs="Arial"/>
          <w:sz w:val="22"/>
          <w:szCs w:val="22"/>
          <w:lang w:eastAsia="pl-PL"/>
        </w:rPr>
      </w:pPr>
      <w:r>
        <w:rPr>
          <w:rFonts w:ascii="Cambria" w:hAnsi="Cambria" w:cs="Arial"/>
          <w:sz w:val="22"/>
          <w:szCs w:val="22"/>
          <w:lang w:eastAsia="pl-PL"/>
        </w:rPr>
        <w:t>Zamawiający zwraca wadium wniesione w innej formie niż w pieniądzu poprzez złożenie gwarantowi lub poręczycielowi oświadczenia o zwolnieniu wadium.</w:t>
      </w:r>
    </w:p>
    <w:p w14:paraId="458A8920" w14:textId="77777777" w:rsidR="000F2CE2" w:rsidRDefault="00EF09C6">
      <w:pPr>
        <w:numPr>
          <w:ilvl w:val="0"/>
          <w:numId w:val="20"/>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Zamawiający zatrzymuje wadium wraz z odsetkami, a w przypadku wadium wniesionego w formie gwarancji lub poręczenia, o których mowa w art. 97 ust. 7 pkt 2-4 p.z.p., występuje odpowiednio do gwaranta lub poręczyciela z żądaniem zapłaty wadium, jeżeli:</w:t>
      </w:r>
    </w:p>
    <w:p w14:paraId="6EBB75C7" w14:textId="77777777" w:rsidR="000F2CE2" w:rsidRDefault="00EF09C6">
      <w:pPr>
        <w:numPr>
          <w:ilvl w:val="0"/>
          <w:numId w:val="23"/>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Wykonawca w odpowiedzi na wezwanie, o którym mowa w art. 107 ust. 2 p.z.p. lub art. 128 ust. 1 p.z.p., z przyczyn leżących po jego stronie nie złożył podmiotowych środków dowodowych lub przedmiotowych środków dowodowych potwierdzających okoliczności, o których mowa w art. 57 p.z.p. lub art. 106 ust. 1 p.z.p. oświadczenia, o którym mowa w art. 125 ust. 1 p.z.p., innych dokumentów lub oświadczeń lub nie wyraził zgody na poprawienie omyłki, o której mowa w art. 223 ust. 2 pkt 3 p.z.p., co spowodowało brak możliwości wybrania oferty złożonej przez Wykonawcę jako najkorzystniejszej;</w:t>
      </w:r>
    </w:p>
    <w:p w14:paraId="28A23560" w14:textId="77777777" w:rsidR="000F2CE2" w:rsidRDefault="00EF09C6">
      <w:pPr>
        <w:numPr>
          <w:ilvl w:val="0"/>
          <w:numId w:val="23"/>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Wykonawca, którego oferta została wybrana:</w:t>
      </w:r>
    </w:p>
    <w:p w14:paraId="71E674DF" w14:textId="77777777" w:rsidR="000F2CE2" w:rsidRDefault="00EF09C6">
      <w:pPr>
        <w:shd w:val="clear" w:color="auto" w:fill="FFFFFF"/>
        <w:suppressAutoHyphens w:val="0"/>
        <w:spacing w:before="120" w:after="120" w:line="360" w:lineRule="auto"/>
        <w:ind w:left="1776"/>
        <w:jc w:val="both"/>
        <w:rPr>
          <w:rFonts w:ascii="Cambria" w:hAnsi="Cambria"/>
          <w:sz w:val="22"/>
          <w:szCs w:val="22"/>
        </w:rPr>
      </w:pPr>
      <w:r>
        <w:rPr>
          <w:rFonts w:ascii="Cambria" w:hAnsi="Cambria" w:cs="Arial"/>
          <w:sz w:val="22"/>
          <w:szCs w:val="22"/>
          <w:lang w:eastAsia="pl-PL"/>
        </w:rPr>
        <w:t>-odmówił podpisania umowy w sprawie zamówienia publicznego na warunkach określonych w ofercie,</w:t>
      </w:r>
    </w:p>
    <w:p w14:paraId="311E766A" w14:textId="77777777" w:rsidR="000F2CE2" w:rsidRDefault="00EF09C6">
      <w:pPr>
        <w:shd w:val="clear" w:color="auto" w:fill="FFFFFF"/>
        <w:suppressAutoHyphens w:val="0"/>
        <w:spacing w:before="120" w:after="120" w:line="360" w:lineRule="auto"/>
        <w:ind w:left="1776"/>
        <w:jc w:val="both"/>
        <w:rPr>
          <w:rFonts w:ascii="Cambria" w:hAnsi="Cambria"/>
          <w:sz w:val="22"/>
          <w:szCs w:val="22"/>
        </w:rPr>
      </w:pPr>
      <w:r>
        <w:rPr>
          <w:rFonts w:ascii="Cambria" w:hAnsi="Cambria" w:cs="Arial"/>
          <w:sz w:val="22"/>
          <w:szCs w:val="22"/>
          <w:lang w:eastAsia="pl-PL"/>
        </w:rPr>
        <w:t>-nie wniósł wymaganego zabezpieczenia należytego wykonania umowy;</w:t>
      </w:r>
    </w:p>
    <w:p w14:paraId="78B18D75" w14:textId="77777777" w:rsidR="000F2CE2" w:rsidRDefault="00EF09C6">
      <w:pPr>
        <w:numPr>
          <w:ilvl w:val="0"/>
          <w:numId w:val="23"/>
        </w:numPr>
        <w:shd w:val="clear" w:color="auto" w:fill="FFFFFF"/>
        <w:suppressAutoHyphens w:val="0"/>
        <w:spacing w:before="120" w:after="120" w:line="360" w:lineRule="auto"/>
        <w:jc w:val="both"/>
        <w:rPr>
          <w:rFonts w:ascii="Cambria" w:hAnsi="Cambria"/>
          <w:sz w:val="22"/>
          <w:szCs w:val="22"/>
        </w:rPr>
      </w:pPr>
      <w:r>
        <w:rPr>
          <w:rFonts w:ascii="Cambria" w:hAnsi="Cambria" w:cs="Arial"/>
          <w:sz w:val="22"/>
          <w:szCs w:val="22"/>
          <w:lang w:eastAsia="pl-PL"/>
        </w:rPr>
        <w:t>zawarcie umowy w sprawie zamówienia publicznego stało się niemożliwe z przyczyn leżących po stronie Wykonawcy, którego oferta została wybrana.</w:t>
      </w:r>
    </w:p>
    <w:p w14:paraId="4E8CB03F" w14:textId="77777777" w:rsidR="000F2CE2" w:rsidRDefault="000F2CE2">
      <w:pPr>
        <w:tabs>
          <w:tab w:val="left" w:pos="1680"/>
        </w:tabs>
        <w:spacing w:before="120" w:after="120" w:line="360" w:lineRule="auto"/>
        <w:jc w:val="both"/>
        <w:rPr>
          <w:rFonts w:ascii="Cambria" w:hAnsi="Cambria" w:cs="Arial"/>
          <w:sz w:val="22"/>
          <w:szCs w:val="22"/>
        </w:rPr>
      </w:pPr>
    </w:p>
    <w:p w14:paraId="06524CB6"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ZABEZPIECZENIE NALEŻYTEGO WYKONANIA UMOWY</w:t>
      </w:r>
    </w:p>
    <w:p w14:paraId="1E55A435" w14:textId="77777777" w:rsidR="000F2CE2" w:rsidRDefault="00EF09C6">
      <w:pPr>
        <w:numPr>
          <w:ilvl w:val="0"/>
          <w:numId w:val="16"/>
        </w:numPr>
        <w:tabs>
          <w:tab w:val="left" w:pos="851"/>
        </w:tabs>
        <w:spacing w:before="120" w:line="360" w:lineRule="auto"/>
        <w:jc w:val="both"/>
        <w:rPr>
          <w:rFonts w:ascii="Cambria" w:hAnsi="Cambria"/>
          <w:sz w:val="22"/>
          <w:szCs w:val="22"/>
        </w:rPr>
      </w:pPr>
      <w:r>
        <w:rPr>
          <w:rStyle w:val="FontStyle105"/>
          <w:rFonts w:ascii="Cambria" w:hAnsi="Cambria"/>
          <w:b w:val="0"/>
          <w:sz w:val="22"/>
          <w:szCs w:val="22"/>
        </w:rPr>
        <w:t>Wykonawca przed podpisaniem umowy wnosi zabezpieczenie należytego wykonania umowy w wysokości: 5 % ceny ofertowej brutto.</w:t>
      </w:r>
    </w:p>
    <w:p w14:paraId="568940AC" w14:textId="77777777" w:rsidR="000F2CE2" w:rsidRDefault="00EF09C6">
      <w:pPr>
        <w:numPr>
          <w:ilvl w:val="0"/>
          <w:numId w:val="16"/>
        </w:numPr>
        <w:tabs>
          <w:tab w:val="left" w:pos="851"/>
        </w:tabs>
        <w:spacing w:before="120" w:line="360" w:lineRule="auto"/>
        <w:jc w:val="both"/>
        <w:rPr>
          <w:rFonts w:ascii="Cambria" w:hAnsi="Cambria"/>
          <w:sz w:val="22"/>
          <w:szCs w:val="22"/>
        </w:rPr>
      </w:pPr>
      <w:r>
        <w:rPr>
          <w:rStyle w:val="FontStyle105"/>
          <w:rFonts w:ascii="Cambria" w:hAnsi="Cambria"/>
          <w:b w:val="0"/>
          <w:sz w:val="22"/>
          <w:szCs w:val="22"/>
        </w:rPr>
        <w:t>Zabezpieczenie może być wnoszone według wyboru Wykonawcy w jednej lub w kilku następujących formach:</w:t>
      </w:r>
    </w:p>
    <w:p w14:paraId="6A82E1E5" w14:textId="77777777" w:rsidR="000F2CE2" w:rsidRDefault="00EF09C6">
      <w:pPr>
        <w:numPr>
          <w:ilvl w:val="1"/>
          <w:numId w:val="17"/>
        </w:numPr>
        <w:tabs>
          <w:tab w:val="left" w:pos="1134"/>
          <w:tab w:val="left" w:pos="1356"/>
        </w:tabs>
        <w:spacing w:before="120" w:line="360" w:lineRule="auto"/>
        <w:ind w:left="1134" w:hanging="357"/>
        <w:jc w:val="both"/>
        <w:rPr>
          <w:rFonts w:ascii="Cambria" w:hAnsi="Cambria" w:cs="Arial"/>
          <w:bCs/>
          <w:sz w:val="22"/>
          <w:szCs w:val="22"/>
        </w:rPr>
      </w:pPr>
      <w:r>
        <w:rPr>
          <w:rFonts w:ascii="Cambria" w:hAnsi="Cambria" w:cs="Arial"/>
          <w:bCs/>
          <w:sz w:val="22"/>
          <w:szCs w:val="22"/>
        </w:rPr>
        <w:lastRenderedPageBreak/>
        <w:t>pieniądzu przelewem, na konto Zamawiającego: za datę wniesienia należytego wykonania umowy w pieniądzu uważa się datę uznania na rachunku Zamawiającego,</w:t>
      </w:r>
    </w:p>
    <w:p w14:paraId="3A20FF1C" w14:textId="77777777" w:rsidR="000F2CE2" w:rsidRDefault="00EF09C6">
      <w:pPr>
        <w:numPr>
          <w:ilvl w:val="1"/>
          <w:numId w:val="17"/>
        </w:numPr>
        <w:tabs>
          <w:tab w:val="left" w:pos="1134"/>
          <w:tab w:val="left" w:pos="1356"/>
        </w:tabs>
        <w:spacing w:before="120" w:line="360" w:lineRule="auto"/>
        <w:ind w:left="1134" w:hanging="357"/>
        <w:jc w:val="both"/>
        <w:rPr>
          <w:rFonts w:ascii="Cambria" w:hAnsi="Cambria" w:cs="Arial"/>
          <w:bCs/>
          <w:sz w:val="22"/>
          <w:szCs w:val="22"/>
        </w:rPr>
      </w:pPr>
      <w:r>
        <w:rPr>
          <w:rFonts w:ascii="Cambria" w:hAnsi="Cambria" w:cs="Arial"/>
          <w:bCs/>
          <w:sz w:val="22"/>
          <w:szCs w:val="22"/>
        </w:rPr>
        <w:t>poręczeniach bankowych lub poręczeniach spółdzielczej kasy oszczędnościowo – kredytowej z tym, że poręczenie kasy musi być poręczeniem pieniężnym,</w:t>
      </w:r>
    </w:p>
    <w:p w14:paraId="1EE7A4C0" w14:textId="77777777" w:rsidR="000F2CE2" w:rsidRDefault="00EF09C6">
      <w:pPr>
        <w:numPr>
          <w:ilvl w:val="1"/>
          <w:numId w:val="17"/>
        </w:numPr>
        <w:tabs>
          <w:tab w:val="left" w:pos="1134"/>
          <w:tab w:val="left" w:pos="1356"/>
        </w:tabs>
        <w:spacing w:before="120" w:line="360" w:lineRule="auto"/>
        <w:ind w:left="1134" w:hanging="357"/>
        <w:jc w:val="both"/>
        <w:rPr>
          <w:rFonts w:ascii="Cambria" w:hAnsi="Cambria" w:cs="Arial"/>
          <w:bCs/>
          <w:sz w:val="22"/>
          <w:szCs w:val="22"/>
        </w:rPr>
      </w:pPr>
      <w:r>
        <w:rPr>
          <w:rFonts w:ascii="Cambria" w:hAnsi="Cambria" w:cs="Arial"/>
          <w:bCs/>
          <w:sz w:val="22"/>
          <w:szCs w:val="22"/>
        </w:rPr>
        <w:t>gwarancjach ubezpieczeniowych,</w:t>
      </w:r>
    </w:p>
    <w:p w14:paraId="37A8097B" w14:textId="77777777" w:rsidR="000F2CE2" w:rsidRDefault="00EF09C6">
      <w:pPr>
        <w:numPr>
          <w:ilvl w:val="1"/>
          <w:numId w:val="17"/>
        </w:numPr>
        <w:tabs>
          <w:tab w:val="left" w:pos="1134"/>
          <w:tab w:val="left" w:pos="1356"/>
        </w:tabs>
        <w:spacing w:before="120" w:line="360" w:lineRule="auto"/>
        <w:ind w:left="1134" w:hanging="357"/>
        <w:jc w:val="both"/>
        <w:rPr>
          <w:rFonts w:ascii="Cambria" w:hAnsi="Cambria" w:cs="Arial"/>
          <w:bCs/>
          <w:sz w:val="22"/>
          <w:szCs w:val="22"/>
        </w:rPr>
      </w:pPr>
      <w:r>
        <w:rPr>
          <w:rFonts w:ascii="Cambria" w:hAnsi="Cambria" w:cs="Arial"/>
          <w:bCs/>
          <w:sz w:val="22"/>
          <w:szCs w:val="22"/>
        </w:rPr>
        <w:t>gwarancjach bankowych,</w:t>
      </w:r>
    </w:p>
    <w:p w14:paraId="44808235" w14:textId="77777777" w:rsidR="000F2CE2" w:rsidRDefault="00EF09C6">
      <w:pPr>
        <w:numPr>
          <w:ilvl w:val="1"/>
          <w:numId w:val="17"/>
        </w:numPr>
        <w:tabs>
          <w:tab w:val="left" w:pos="1134"/>
          <w:tab w:val="left" w:pos="1356"/>
        </w:tabs>
        <w:spacing w:before="120" w:line="360" w:lineRule="auto"/>
        <w:ind w:left="1134" w:hanging="357"/>
        <w:jc w:val="both"/>
        <w:rPr>
          <w:rFonts w:ascii="Cambria" w:hAnsi="Cambria" w:cs="Arial"/>
          <w:bCs/>
          <w:sz w:val="22"/>
          <w:szCs w:val="22"/>
        </w:rPr>
      </w:pPr>
      <w:r>
        <w:rPr>
          <w:rFonts w:ascii="Cambria" w:hAnsi="Cambria" w:cs="Arial"/>
          <w:bCs/>
          <w:sz w:val="22"/>
          <w:szCs w:val="22"/>
        </w:rPr>
        <w:t>poręczeniach udzielanych przez podmioty, o których mowa w art. 6b ust. 5 pkt. 2 ustawy z dnia 9 listopada 2000 r. o utworzeniu Polskiej Agencji Rozwoju Przedsiębiorczości.</w:t>
      </w:r>
    </w:p>
    <w:p w14:paraId="111012E2" w14:textId="77777777" w:rsidR="000F2CE2" w:rsidRDefault="00EF09C6">
      <w:pPr>
        <w:numPr>
          <w:ilvl w:val="0"/>
          <w:numId w:val="16"/>
        </w:numPr>
        <w:tabs>
          <w:tab w:val="left" w:pos="851"/>
        </w:tabs>
        <w:spacing w:before="120" w:line="360" w:lineRule="auto"/>
        <w:jc w:val="both"/>
        <w:rPr>
          <w:rFonts w:ascii="Cambria" w:hAnsi="Cambria"/>
          <w:iCs/>
          <w:sz w:val="22"/>
          <w:szCs w:val="22"/>
        </w:rPr>
      </w:pPr>
      <w:r>
        <w:rPr>
          <w:rStyle w:val="FontStyle105"/>
          <w:rFonts w:ascii="Cambria" w:hAnsi="Cambria"/>
          <w:b w:val="0"/>
          <w:iCs/>
          <w:sz w:val="22"/>
          <w:szCs w:val="22"/>
        </w:rPr>
        <w:t>Zabezpieczenie wnoszone w pieniądzu Wykonawca wpłaca przelewem na rachunek bankowy wskazany przez Zamawiającego wyłącznie w walucie polskiej.</w:t>
      </w:r>
    </w:p>
    <w:p w14:paraId="30B12399" w14:textId="77777777" w:rsidR="000F2CE2" w:rsidRDefault="00EF09C6">
      <w:pPr>
        <w:numPr>
          <w:ilvl w:val="0"/>
          <w:numId w:val="16"/>
        </w:numPr>
        <w:tabs>
          <w:tab w:val="left" w:pos="851"/>
        </w:tabs>
        <w:spacing w:before="120" w:line="360" w:lineRule="auto"/>
        <w:jc w:val="both"/>
        <w:rPr>
          <w:rFonts w:ascii="Cambria" w:hAnsi="Cambria" w:cs="Arial"/>
          <w:sz w:val="22"/>
          <w:szCs w:val="22"/>
        </w:rPr>
      </w:pPr>
      <w:r>
        <w:rPr>
          <w:rFonts w:ascii="Cambria" w:hAnsi="Cambria" w:cs="Arial"/>
          <w:sz w:val="22"/>
          <w:szCs w:val="22"/>
          <w:shd w:val="clear" w:color="auto" w:fill="FFFFFF"/>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w:t>
      </w:r>
      <w:r>
        <w:rPr>
          <w:rFonts w:ascii="Cambria" w:hAnsi="Cambria" w:cs="Arial"/>
          <w:sz w:val="22"/>
          <w:szCs w:val="22"/>
        </w:rPr>
        <w:t>az prowizji bankowej za przelew pieniędzy na rachunek bankowy Wykonawcy.</w:t>
      </w:r>
    </w:p>
    <w:p w14:paraId="16AF609A" w14:textId="77777777" w:rsidR="000F2CE2" w:rsidRDefault="00EF09C6">
      <w:pPr>
        <w:numPr>
          <w:ilvl w:val="0"/>
          <w:numId w:val="16"/>
        </w:numPr>
        <w:tabs>
          <w:tab w:val="left" w:pos="851"/>
        </w:tabs>
        <w:spacing w:before="120" w:line="360" w:lineRule="auto"/>
        <w:jc w:val="both"/>
      </w:pPr>
      <w:r>
        <w:rPr>
          <w:rFonts w:ascii="Cambria" w:hAnsi="Cambria" w:cs="Arial"/>
          <w:sz w:val="22"/>
          <w:szCs w:val="22"/>
        </w:rPr>
        <w:t>Zasady zwrotu zabezpieczenia określa wzór umowy w sprawie zamówienia publicznego.</w:t>
      </w:r>
    </w:p>
    <w:p w14:paraId="6119BA60" w14:textId="77777777" w:rsidR="000F2CE2" w:rsidRDefault="000F2CE2">
      <w:pPr>
        <w:rPr>
          <w:rFonts w:ascii="Cambria" w:hAnsi="Cambria" w:cs="Arial"/>
          <w:sz w:val="22"/>
          <w:szCs w:val="22"/>
        </w:rPr>
      </w:pPr>
    </w:p>
    <w:p w14:paraId="330FEB30"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 xml:space="preserve">INFORMACJE ISTOTNE DLA PROWADZONEGO POSTĘPOWANIA </w:t>
      </w:r>
    </w:p>
    <w:p w14:paraId="04BE6303" w14:textId="77777777" w:rsidR="000F2CE2" w:rsidRDefault="00EF09C6">
      <w:pPr>
        <w:numPr>
          <w:ilvl w:val="0"/>
          <w:numId w:val="12"/>
        </w:numPr>
        <w:tabs>
          <w:tab w:val="left" w:pos="851"/>
        </w:tabs>
        <w:suppressAutoHyphens w:val="0"/>
        <w:spacing w:before="120" w:after="120" w:line="360" w:lineRule="auto"/>
        <w:jc w:val="both"/>
        <w:rPr>
          <w:rFonts w:ascii="Cambria" w:hAnsi="Cambria" w:cs="Arial"/>
          <w:bCs/>
          <w:sz w:val="22"/>
          <w:szCs w:val="22"/>
        </w:rPr>
      </w:pPr>
      <w:r>
        <w:rPr>
          <w:rFonts w:ascii="Cambria" w:hAnsi="Cambria" w:cs="Arial"/>
          <w:sz w:val="22"/>
          <w:szCs w:val="22"/>
        </w:rPr>
        <w:t>Zamawiający</w:t>
      </w:r>
      <w:r>
        <w:rPr>
          <w:rFonts w:ascii="Cambria" w:hAnsi="Cambria" w:cs="Arial"/>
          <w:bCs/>
          <w:sz w:val="22"/>
          <w:szCs w:val="22"/>
        </w:rPr>
        <w:t xml:space="preserve"> unieważni postępowanie, jeżeli:</w:t>
      </w:r>
    </w:p>
    <w:p w14:paraId="16E92403"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nie złożono żadnej oferty;</w:t>
      </w:r>
    </w:p>
    <w:p w14:paraId="09174A3B"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wszystkie złożone oferty podlegały odrzuceniu;</w:t>
      </w:r>
    </w:p>
    <w:p w14:paraId="5D876351"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cena najkorzystniejszej oferty lub oferta z najniższą ceną przewyższa kwotę, którą Zamawiający zamierza przeznaczyć na sfinansowanie zamówienia, chyba że Zamawiający może zwiększyć tę kwotę do ceny najkorzystniejszej oferty;</w:t>
      </w:r>
    </w:p>
    <w:p w14:paraId="2DFA08DF"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w przypadkach, o których mowa w art. 248 ust. 3, art. 249 i art. 250 ust. 2, p.z.p. zostały złożone oferty dodatkowe o takiej samej cenie;</w:t>
      </w:r>
    </w:p>
    <w:p w14:paraId="6C3322CF"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wystąpiła istotna zmiana okoliczności powodująca, że prowadzenie postępowania lub wykonanie zamówienia nie leży w interesie publicznym, czego nie można było wcześniej przewidzieć;</w:t>
      </w:r>
    </w:p>
    <w:p w14:paraId="00CB4A33"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postępowanie obarczone jest niemożliwą do usunięcia wadą uniemożliwiającą zawarcie niepodlegającej unieważnieniu umowy w sprawie zamówienia publicznego;</w:t>
      </w:r>
    </w:p>
    <w:p w14:paraId="11EA48B1" w14:textId="77777777" w:rsidR="000F2CE2" w:rsidRDefault="00EF09C6">
      <w:pPr>
        <w:pStyle w:val="Akapitzlist1"/>
        <w:numPr>
          <w:ilvl w:val="0"/>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lastRenderedPageBreak/>
        <w:t>Wykonawca nie wniósł wymaganego zabezpieczenia należytego wykonania umowy lub uchylił się od zawarcia umowy w sprawie zamówienia publicznego, z uwzględnieniem art. 263 p.z.p.</w:t>
      </w:r>
    </w:p>
    <w:p w14:paraId="63F370B0" w14:textId="77777777" w:rsidR="000F2CE2" w:rsidRDefault="00EF09C6">
      <w:pPr>
        <w:numPr>
          <w:ilvl w:val="0"/>
          <w:numId w:val="12"/>
        </w:numPr>
        <w:tabs>
          <w:tab w:val="left" w:pos="851"/>
        </w:tabs>
        <w:suppressAutoHyphens w:val="0"/>
        <w:spacing w:before="120" w:after="120" w:line="360" w:lineRule="auto"/>
        <w:jc w:val="both"/>
        <w:rPr>
          <w:rFonts w:ascii="Cambria" w:hAnsi="Cambria"/>
          <w:sz w:val="22"/>
          <w:szCs w:val="22"/>
        </w:rPr>
      </w:pPr>
      <w:r>
        <w:rPr>
          <w:rFonts w:ascii="Cambria" w:hAnsi="Cambria" w:cs="Arial"/>
          <w:bCs/>
          <w:sz w:val="22"/>
          <w:szCs w:val="22"/>
        </w:rPr>
        <w:t>Zamawiający</w:t>
      </w:r>
      <w:r>
        <w:rPr>
          <w:rFonts w:ascii="Cambria" w:hAnsi="Cambria" w:cs="Arial"/>
          <w:sz w:val="22"/>
          <w:szCs w:val="22"/>
        </w:rPr>
        <w:t xml:space="preserve"> może unieważnić postępowanie przed upływem terminu składania ofert jeżeli wystąpiły okoliczności powodujące, że dalsze prowadzenie postępowania jest nieuzasadnione.</w:t>
      </w:r>
    </w:p>
    <w:p w14:paraId="0D36F2BC" w14:textId="77777777" w:rsidR="000F2CE2" w:rsidRDefault="00EF09C6">
      <w:pPr>
        <w:numPr>
          <w:ilvl w:val="0"/>
          <w:numId w:val="12"/>
        </w:numPr>
        <w:tabs>
          <w:tab w:val="left" w:pos="851"/>
        </w:tabs>
        <w:suppressAutoHyphens w:val="0"/>
        <w:spacing w:before="120" w:after="120" w:line="360" w:lineRule="auto"/>
        <w:jc w:val="both"/>
        <w:rPr>
          <w:rFonts w:ascii="Cambria" w:hAnsi="Cambria"/>
          <w:sz w:val="22"/>
          <w:szCs w:val="22"/>
        </w:rPr>
      </w:pPr>
      <w:bookmarkStart w:id="9" w:name="mip59347804"/>
      <w:bookmarkEnd w:id="9"/>
      <w:r>
        <w:rPr>
          <w:rFonts w:ascii="Cambria" w:hAnsi="Cambria" w:cs="Arial"/>
          <w:sz w:val="22"/>
          <w:szCs w:val="22"/>
        </w:rPr>
        <w:t>Zamawiający może unieważnić postępowanie o udzielenie zamówienia jeżeli środki publiczne, które Zamawiający zamierzał przeznaczyć na sfinansowanie całości lub części zamówienia nie zostały mu przyznane.</w:t>
      </w:r>
    </w:p>
    <w:p w14:paraId="100AC98D" w14:textId="77777777" w:rsidR="000F2CE2" w:rsidRDefault="00EF09C6">
      <w:pPr>
        <w:numPr>
          <w:ilvl w:val="0"/>
          <w:numId w:val="12"/>
        </w:numPr>
        <w:tabs>
          <w:tab w:val="left" w:pos="851"/>
        </w:tabs>
        <w:suppressAutoHyphens w:val="0"/>
        <w:spacing w:before="120" w:after="120" w:line="360" w:lineRule="auto"/>
        <w:jc w:val="both"/>
        <w:rPr>
          <w:rFonts w:ascii="Cambria" w:hAnsi="Cambria" w:cs="Arial"/>
          <w:bCs/>
          <w:sz w:val="22"/>
          <w:szCs w:val="22"/>
        </w:rPr>
      </w:pPr>
      <w:r>
        <w:rPr>
          <w:rFonts w:ascii="Cambria" w:hAnsi="Cambria" w:cs="Arial"/>
          <w:sz w:val="22"/>
          <w:szCs w:val="22"/>
        </w:rPr>
        <w:t>Zamawiający</w:t>
      </w:r>
      <w:r>
        <w:rPr>
          <w:rFonts w:ascii="Cambria" w:hAnsi="Cambria" w:cs="Arial"/>
          <w:bCs/>
          <w:sz w:val="22"/>
          <w:szCs w:val="22"/>
        </w:rPr>
        <w:t xml:space="preserve"> odrzuci ofertę w przypadku zaistnienia przesłanek, o których mowa w art. 226 p.z.p. tj:</w:t>
      </w:r>
    </w:p>
    <w:p w14:paraId="08E2E2FE" w14:textId="77777777" w:rsidR="000F2CE2" w:rsidRDefault="00EF09C6">
      <w:pPr>
        <w:pStyle w:val="Akapitzlist"/>
        <w:numPr>
          <w:ilvl w:val="1"/>
          <w:numId w:val="28"/>
        </w:numPr>
        <w:shd w:val="clear" w:color="auto" w:fill="FFFFFF"/>
        <w:tabs>
          <w:tab w:val="left" w:pos="708"/>
        </w:tabs>
        <w:suppressAutoHyphens/>
        <w:spacing w:before="120" w:after="120" w:line="360" w:lineRule="auto"/>
        <w:jc w:val="both"/>
        <w:rPr>
          <w:rFonts w:ascii="Cambria" w:hAnsi="Cambria" w:cs="Arial"/>
          <w:sz w:val="22"/>
          <w:szCs w:val="22"/>
        </w:rPr>
      </w:pPr>
      <w:r>
        <w:rPr>
          <w:rFonts w:ascii="Cambria" w:hAnsi="Cambria" w:cs="Arial"/>
          <w:sz w:val="22"/>
          <w:szCs w:val="22"/>
        </w:rPr>
        <w:t>została złożona po terminie składania ofert;</w:t>
      </w:r>
    </w:p>
    <w:p w14:paraId="032AE9AB" w14:textId="77777777" w:rsidR="000F2CE2" w:rsidRDefault="00EF09C6">
      <w:pPr>
        <w:pStyle w:val="Akapitzlist1"/>
        <w:rPr>
          <w:rFonts w:ascii="Cambria" w:hAnsi="Cambria"/>
          <w:sz w:val="22"/>
          <w:szCs w:val="22"/>
        </w:rPr>
      </w:pPr>
      <w:r>
        <w:rPr>
          <w:rFonts w:ascii="Cambria" w:hAnsi="Cambria"/>
          <w:sz w:val="22"/>
          <w:szCs w:val="22"/>
        </w:rPr>
        <w:t xml:space="preserve"> została złożona przez Wykonawcę:</w:t>
      </w:r>
    </w:p>
    <w:p w14:paraId="2052EBDC" w14:textId="77777777" w:rsidR="000F2CE2" w:rsidRDefault="00EF09C6">
      <w:pPr>
        <w:pStyle w:val="Akapitzlist1"/>
        <w:numPr>
          <w:ilvl w:val="1"/>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podlegającego wykluczeniu z postępowania lub</w:t>
      </w:r>
    </w:p>
    <w:p w14:paraId="282F2D3E" w14:textId="77777777" w:rsidR="000F2CE2" w:rsidRDefault="00EF09C6">
      <w:pPr>
        <w:pStyle w:val="Akapitzlist1"/>
        <w:numPr>
          <w:ilvl w:val="1"/>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niespełniającego warunków udziału w postępowaniu lub</w:t>
      </w:r>
    </w:p>
    <w:p w14:paraId="34E77798" w14:textId="77777777" w:rsidR="000F2CE2" w:rsidRDefault="00EF09C6">
      <w:pPr>
        <w:pStyle w:val="Akapitzlist1"/>
        <w:numPr>
          <w:ilvl w:val="1"/>
          <w:numId w:val="13"/>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który nie złożył w przewidzianym terminie oświadczenia, o którym mowa w art. 125 ust. 1, p.z.p. lub podmiotowego środka dowodowego, potwierdzających brak podstaw wykluczenia lub spełnianie warunków udziału w postępowaniu, przedmiotowego środka dowodowego lub innych dokumentów lub oświadczeń;</w:t>
      </w:r>
    </w:p>
    <w:p w14:paraId="2EE3D46B" w14:textId="77777777" w:rsidR="000F2CE2" w:rsidRDefault="00EF09C6">
      <w:pPr>
        <w:pStyle w:val="Akapitzlist1"/>
        <w:numPr>
          <w:ilvl w:val="1"/>
          <w:numId w:val="28"/>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 xml:space="preserve"> jest niezgodna z przepisami ustawy;</w:t>
      </w:r>
    </w:p>
    <w:p w14:paraId="7558CA4F" w14:textId="77777777" w:rsidR="000F2CE2" w:rsidRDefault="00EF09C6">
      <w:pPr>
        <w:pStyle w:val="Akapitzlist1"/>
        <w:numPr>
          <w:ilvl w:val="1"/>
          <w:numId w:val="28"/>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 xml:space="preserve"> jest nieważna na podstawie odrębnych przepisów;</w:t>
      </w:r>
    </w:p>
    <w:p w14:paraId="6A5636CD" w14:textId="77777777" w:rsidR="000F2CE2" w:rsidRDefault="00EF09C6">
      <w:pPr>
        <w:pStyle w:val="Akapitzlist1"/>
        <w:numPr>
          <w:ilvl w:val="1"/>
          <w:numId w:val="28"/>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 xml:space="preserve"> jej treść jest niezgodna z warunkami zamówienia;</w:t>
      </w:r>
    </w:p>
    <w:p w14:paraId="08814B4A" w14:textId="77777777" w:rsidR="000F2CE2" w:rsidRDefault="00EF09C6">
      <w:pPr>
        <w:pStyle w:val="Akapitzlist1"/>
        <w:numPr>
          <w:ilvl w:val="1"/>
          <w:numId w:val="28"/>
        </w:numPr>
        <w:shd w:val="clear" w:color="auto" w:fill="FFFFFF"/>
        <w:spacing w:before="120" w:after="120" w:line="360" w:lineRule="auto"/>
        <w:contextualSpacing/>
        <w:jc w:val="both"/>
        <w:rPr>
          <w:rFonts w:ascii="Cambria" w:hAnsi="Cambria" w:cs="Arial"/>
          <w:color w:val="auto"/>
          <w:sz w:val="22"/>
          <w:szCs w:val="22"/>
        </w:rPr>
      </w:pPr>
      <w:r>
        <w:rPr>
          <w:rFonts w:ascii="Cambria" w:hAnsi="Cambria" w:cs="Arial"/>
          <w:color w:val="auto"/>
          <w:sz w:val="22"/>
          <w:szCs w:val="22"/>
        </w:rPr>
        <w:t>nie została sporządzona lub przekazana w sposób zgodny z wymaganiami technicznymi oraz organizacyjnymi sporządzania lub przekazywania ofert przy użyciu środków komunikacji elektronicznej określonymi przez zamawiającego;</w:t>
      </w:r>
    </w:p>
    <w:p w14:paraId="6332102D"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sz w:val="22"/>
          <w:szCs w:val="22"/>
        </w:rPr>
      </w:pPr>
      <w:r>
        <w:rPr>
          <w:rFonts w:ascii="Cambria" w:hAnsi="Cambria" w:cs="Arial"/>
          <w:color w:val="auto"/>
          <w:sz w:val="22"/>
          <w:szCs w:val="22"/>
        </w:rPr>
        <w:t xml:space="preserve">została złożona w warunkach czynu nieuczciwej konkurencji w rozumieniu </w:t>
      </w:r>
      <w:hyperlink r:id="rId27" w:anchor="/document/16795259?cm=DOCUMENT" w:history="1">
        <w:r>
          <w:rPr>
            <w:rFonts w:ascii="Cambria" w:hAnsi="Cambria"/>
            <w:sz w:val="22"/>
            <w:szCs w:val="22"/>
          </w:rPr>
          <w:t>ustawy</w:t>
        </w:r>
      </w:hyperlink>
      <w:r>
        <w:rPr>
          <w:rFonts w:ascii="Cambria" w:hAnsi="Cambria" w:cs="Arial"/>
          <w:color w:val="auto"/>
          <w:sz w:val="22"/>
          <w:szCs w:val="22"/>
        </w:rPr>
        <w:t xml:space="preserve"> z dnia 16 kwietnia 1993 r. o zwalczaniu nieuczciwej konkurencji;</w:t>
      </w:r>
    </w:p>
    <w:p w14:paraId="12A37454"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t>zawiera rażąco niską cenę lub koszt w stosunku do przedmiotu zamówienia;</w:t>
      </w:r>
    </w:p>
    <w:p w14:paraId="23B27629"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t>zawiera błędy w obliczeniu ceny lub kosztu;</w:t>
      </w:r>
    </w:p>
    <w:p w14:paraId="106BCCDA"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t>Wykonawca w wyznaczonym terminie zakwestionował poprawienie omyłki, o której mowa w art. 223 ust. 2 pkt 3;</w:t>
      </w:r>
    </w:p>
    <w:p w14:paraId="129E8564"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t>Wykonawca nie wyraził pisemnej zgody na przedłużenie terminu związania ofertą;</w:t>
      </w:r>
    </w:p>
    <w:p w14:paraId="666FF7A9"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t>Wykonawca nie wyraził pisemnej zgody na wybór jego oferty po upływie terminu związania ofertą;</w:t>
      </w:r>
    </w:p>
    <w:p w14:paraId="707D0048" w14:textId="7777777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lastRenderedPageBreak/>
        <w:t>Wykonawca nie wniósł wadium lub wniósł w sposób nieprawidłowy lub nie utrzymywał wadium nieprzerwanie do upływu terminu związania ofertą lub złożył wniosek o zwrot wadium w przypadku, o którym mowa w art. 98 ust. 2 pkt 3 p.z.p.;</w:t>
      </w:r>
    </w:p>
    <w:p w14:paraId="0680CDF5" w14:textId="149285B7" w:rsidR="000F2CE2" w:rsidRDefault="00EF09C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Pr>
          <w:rFonts w:ascii="Cambria" w:hAnsi="Cambria" w:cs="Arial"/>
          <w:color w:val="auto"/>
          <w:sz w:val="22"/>
          <w:szCs w:val="22"/>
        </w:rPr>
        <w:t>jej przyjęcie naruszałoby bezpieczeństwo publiczne lub istotny interes bezpieczeństwa państwa, a tego bezpieczeństwa lub interesu nie można zagwarantować w inny sposób;</w:t>
      </w:r>
    </w:p>
    <w:p w14:paraId="54207214" w14:textId="1D28D3B7" w:rsidR="00495D76" w:rsidRPr="00413A77" w:rsidRDefault="00495D76">
      <w:pPr>
        <w:pStyle w:val="Akapitzlist1"/>
        <w:numPr>
          <w:ilvl w:val="1"/>
          <w:numId w:val="28"/>
        </w:numPr>
        <w:shd w:val="clear" w:color="auto" w:fill="FFFFFF"/>
        <w:spacing w:before="120" w:after="120" w:line="360" w:lineRule="auto"/>
        <w:ind w:left="1276" w:hanging="567"/>
        <w:contextualSpacing/>
        <w:jc w:val="both"/>
        <w:rPr>
          <w:rFonts w:ascii="Cambria" w:hAnsi="Cambria" w:cs="Arial"/>
          <w:color w:val="auto"/>
          <w:sz w:val="22"/>
          <w:szCs w:val="22"/>
        </w:rPr>
      </w:pPr>
      <w:r w:rsidRPr="00413A77">
        <w:rPr>
          <w:color w:val="333333"/>
          <w:shd w:val="clear" w:color="auto" w:fill="FFFFFF"/>
        </w:rPr>
        <w:t>została złożona bez odbycia wizji lokalnej</w:t>
      </w:r>
      <w:r w:rsidR="00E50DB9" w:rsidRPr="00413A77">
        <w:rPr>
          <w:color w:val="333333"/>
          <w:shd w:val="clear" w:color="auto" w:fill="FFFFFF"/>
        </w:rPr>
        <w:t>.</w:t>
      </w:r>
    </w:p>
    <w:p w14:paraId="1669F6F7" w14:textId="77777777" w:rsidR="000F2CE2" w:rsidRDefault="000F2CE2">
      <w:pPr>
        <w:pStyle w:val="Akapitzlist1"/>
        <w:shd w:val="clear" w:color="auto" w:fill="FFFFFF"/>
        <w:spacing w:before="120" w:after="120" w:line="360" w:lineRule="auto"/>
        <w:ind w:left="1069"/>
        <w:contextualSpacing/>
        <w:jc w:val="both"/>
        <w:rPr>
          <w:rFonts w:ascii="Cambria" w:hAnsi="Cambria" w:cs="Arial"/>
          <w:color w:val="auto"/>
          <w:sz w:val="22"/>
          <w:szCs w:val="22"/>
        </w:rPr>
      </w:pPr>
    </w:p>
    <w:p w14:paraId="7A3415BA"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INFORMACJE O FORMALNOŚCIACH JAKIE POWINNY ZOSTAĆ DOPEŁNIONE PRZED ZAWARCIEM UMOWY W SPRAWIE ZAMÓWIENIA PUBLICZNEGO</w:t>
      </w:r>
    </w:p>
    <w:p w14:paraId="3B328305" w14:textId="77777777" w:rsidR="000F2CE2" w:rsidRDefault="00EF09C6">
      <w:pPr>
        <w:numPr>
          <w:ilvl w:val="0"/>
          <w:numId w:val="29"/>
        </w:numPr>
        <w:tabs>
          <w:tab w:val="left" w:pos="576"/>
          <w:tab w:val="left" w:pos="851"/>
        </w:tabs>
        <w:spacing w:before="120" w:line="360" w:lineRule="auto"/>
        <w:ind w:left="572" w:hanging="357"/>
        <w:jc w:val="both"/>
        <w:rPr>
          <w:rFonts w:ascii="Cambria" w:hAnsi="Cambria" w:cs="Arial"/>
          <w:sz w:val="22"/>
          <w:szCs w:val="22"/>
        </w:rPr>
      </w:pPr>
      <w:r>
        <w:rPr>
          <w:rFonts w:ascii="Cambria" w:hAnsi="Cambria" w:cs="Arial"/>
          <w:bCs/>
          <w:sz w:val="22"/>
          <w:szCs w:val="22"/>
        </w:rPr>
        <w:t xml:space="preserve">O </w:t>
      </w:r>
      <w:r>
        <w:rPr>
          <w:rFonts w:ascii="Cambria" w:hAnsi="Cambria" w:cs="Cambria"/>
          <w:bCs/>
          <w:sz w:val="22"/>
          <w:szCs w:val="22"/>
        </w:rPr>
        <w:t>terminie</w:t>
      </w:r>
      <w:r>
        <w:rPr>
          <w:rFonts w:ascii="Cambria" w:hAnsi="Cambria" w:cs="Arial"/>
          <w:bCs/>
          <w:sz w:val="22"/>
          <w:szCs w:val="22"/>
        </w:rPr>
        <w:t xml:space="preserve"> i miejscu podpisania umowy w sprawie zamówienia publicznego Zamawiający powiadomi Wykonawcę, którego ofertę wybrano jako najkorzystniejszą.</w:t>
      </w:r>
    </w:p>
    <w:p w14:paraId="1BD939CD" w14:textId="77777777" w:rsidR="000F2CE2" w:rsidRDefault="00EF09C6">
      <w:pPr>
        <w:numPr>
          <w:ilvl w:val="0"/>
          <w:numId w:val="29"/>
        </w:numPr>
        <w:tabs>
          <w:tab w:val="left" w:pos="576"/>
          <w:tab w:val="left" w:pos="851"/>
        </w:tabs>
        <w:spacing w:before="120" w:line="360" w:lineRule="auto"/>
        <w:ind w:left="572" w:hanging="357"/>
        <w:jc w:val="both"/>
        <w:rPr>
          <w:rFonts w:ascii="Cambria" w:hAnsi="Cambria"/>
          <w:sz w:val="22"/>
          <w:szCs w:val="22"/>
        </w:rPr>
      </w:pPr>
      <w:r>
        <w:rPr>
          <w:rFonts w:ascii="Cambria" w:hAnsi="Cambria" w:cs="Cambria"/>
          <w:bCs/>
          <w:sz w:val="22"/>
          <w:szCs w:val="22"/>
        </w:rPr>
        <w:t>Przed podpisaniem umowy w sprawie zamówienia publicznego Wykonawca zaproszony do podpisania umowy zobowiązany jest:</w:t>
      </w:r>
    </w:p>
    <w:p w14:paraId="778B1EEC" w14:textId="77777777" w:rsidR="000F2CE2" w:rsidRDefault="00EF09C6">
      <w:pPr>
        <w:numPr>
          <w:ilvl w:val="1"/>
          <w:numId w:val="29"/>
        </w:numPr>
        <w:tabs>
          <w:tab w:val="left" w:pos="576"/>
          <w:tab w:val="left" w:pos="851"/>
        </w:tabs>
        <w:spacing w:before="120" w:line="360" w:lineRule="auto"/>
        <w:jc w:val="both"/>
        <w:rPr>
          <w:rFonts w:ascii="Cambria" w:hAnsi="Cambria" w:cs="Cambria"/>
          <w:bCs/>
          <w:sz w:val="22"/>
          <w:szCs w:val="22"/>
        </w:rPr>
      </w:pPr>
      <w:r>
        <w:rPr>
          <w:rFonts w:ascii="Cambria" w:hAnsi="Cambria" w:cs="Cambria"/>
          <w:bCs/>
          <w:sz w:val="22"/>
          <w:szCs w:val="22"/>
        </w:rPr>
        <w:t>w przypadku Wykonawców wspólnie ubiegających się o udzielenie zamówienia – do przedłożenia umowy regulującej ich współpracę (umowa musi zawierać postanowienia zgodne z postanowieniami § 6 ust. 11 wzoru umowy stanowiącej załącznik nr 4 od SWZ),</w:t>
      </w:r>
    </w:p>
    <w:p w14:paraId="2F2E3F71" w14:textId="77777777" w:rsidR="000F2CE2" w:rsidRDefault="00EF09C6">
      <w:pPr>
        <w:numPr>
          <w:ilvl w:val="1"/>
          <w:numId w:val="29"/>
        </w:numPr>
        <w:tabs>
          <w:tab w:val="left" w:pos="576"/>
          <w:tab w:val="left" w:pos="851"/>
        </w:tabs>
        <w:spacing w:before="120" w:line="360" w:lineRule="auto"/>
        <w:jc w:val="both"/>
        <w:rPr>
          <w:rFonts w:ascii="Cambria" w:hAnsi="Cambria" w:cs="Cambria"/>
          <w:bCs/>
          <w:sz w:val="22"/>
          <w:szCs w:val="22"/>
        </w:rPr>
      </w:pPr>
      <w:r>
        <w:rPr>
          <w:rFonts w:ascii="Cambria" w:hAnsi="Cambria" w:cs="Cambria"/>
          <w:bCs/>
          <w:sz w:val="22"/>
          <w:szCs w:val="22"/>
        </w:rPr>
        <w:t>wnieść zabezpieczenie należytego wykonania umowy zgodnie z zapisami sekcji IX SWZ,</w:t>
      </w:r>
    </w:p>
    <w:p w14:paraId="1C44A7B2" w14:textId="77777777" w:rsidR="000F2CE2" w:rsidRDefault="00EF09C6">
      <w:pPr>
        <w:numPr>
          <w:ilvl w:val="1"/>
          <w:numId w:val="29"/>
        </w:numPr>
        <w:tabs>
          <w:tab w:val="left" w:pos="576"/>
          <w:tab w:val="left" w:pos="851"/>
        </w:tabs>
        <w:spacing w:before="120" w:line="360" w:lineRule="auto"/>
        <w:jc w:val="both"/>
        <w:rPr>
          <w:rFonts w:ascii="Cambria" w:hAnsi="Cambria" w:cs="Cambria"/>
          <w:bCs/>
          <w:sz w:val="22"/>
          <w:szCs w:val="22"/>
        </w:rPr>
      </w:pPr>
      <w:r>
        <w:rPr>
          <w:rFonts w:ascii="Cambria" w:hAnsi="Cambria" w:cs="Cambria"/>
          <w:bCs/>
          <w:sz w:val="22"/>
          <w:szCs w:val="22"/>
        </w:rPr>
        <w:t>przedstawić kosztorys ofertowy przygotowany metodą kalkulacji uproszczonej.</w:t>
      </w:r>
    </w:p>
    <w:p w14:paraId="10E222BF" w14:textId="77777777" w:rsidR="000F2CE2" w:rsidRDefault="000F2CE2">
      <w:pPr>
        <w:tabs>
          <w:tab w:val="left" w:pos="576"/>
          <w:tab w:val="left" w:pos="851"/>
        </w:tabs>
        <w:spacing w:before="120" w:line="360" w:lineRule="auto"/>
        <w:ind w:left="1080"/>
        <w:jc w:val="both"/>
        <w:rPr>
          <w:rFonts w:ascii="Cambria" w:hAnsi="Cambria" w:cs="Cambria"/>
          <w:bCs/>
          <w:sz w:val="22"/>
          <w:szCs w:val="22"/>
        </w:rPr>
      </w:pPr>
    </w:p>
    <w:p w14:paraId="4E5BAD03"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ŚRODKI OCHRONY PRAWNEJ.</w:t>
      </w:r>
    </w:p>
    <w:p w14:paraId="2E092BB3"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Środki ochrony prawnej – określone w dziale IX p.z.p. - przysługują Wykonawcy oraz innemu podmiotowi, jeżeli ma lub miał interes w uzyskaniu zamówienia oraz poniósł lub może ponieść szkodę w wyniku naruszenia przez Zamawiającego przepisów p.z.p.</w:t>
      </w:r>
    </w:p>
    <w:p w14:paraId="30DE432D"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Odwołanie przysługuje na:</w:t>
      </w:r>
    </w:p>
    <w:p w14:paraId="59C3E452" w14:textId="77777777" w:rsidR="000F2CE2" w:rsidRDefault="00EF09C6">
      <w:pPr>
        <w:numPr>
          <w:ilvl w:val="0"/>
          <w:numId w:val="14"/>
        </w:numPr>
        <w:tabs>
          <w:tab w:val="clear" w:pos="720"/>
          <w:tab w:val="left" w:pos="400"/>
        </w:tabs>
        <w:spacing w:before="120" w:after="120" w:line="360" w:lineRule="auto"/>
        <w:jc w:val="both"/>
        <w:rPr>
          <w:rFonts w:ascii="Cambria" w:hAnsi="Cambria" w:cs="Arial"/>
          <w:sz w:val="22"/>
          <w:szCs w:val="22"/>
        </w:rPr>
      </w:pPr>
      <w:r>
        <w:rPr>
          <w:rFonts w:ascii="Cambria" w:hAnsi="Cambria" w:cs="Arial"/>
          <w:sz w:val="22"/>
          <w:szCs w:val="22"/>
        </w:rPr>
        <w:t>niezgodną z przepisami ustawy czynność Zamawiającego podjętą w postępowaniu o udzielenie zamówienia, w tym na projektowane postanowienie umowy;</w:t>
      </w:r>
    </w:p>
    <w:p w14:paraId="4B1B08DC" w14:textId="77777777" w:rsidR="000F2CE2" w:rsidRDefault="00EF09C6">
      <w:pPr>
        <w:numPr>
          <w:ilvl w:val="0"/>
          <w:numId w:val="14"/>
        </w:numPr>
        <w:tabs>
          <w:tab w:val="clear" w:pos="720"/>
          <w:tab w:val="left" w:pos="400"/>
        </w:tabs>
        <w:spacing w:before="120" w:after="120" w:line="360" w:lineRule="auto"/>
        <w:jc w:val="both"/>
        <w:rPr>
          <w:rFonts w:ascii="Cambria" w:hAnsi="Cambria" w:cs="Arial"/>
          <w:sz w:val="22"/>
          <w:szCs w:val="22"/>
        </w:rPr>
      </w:pPr>
      <w:r>
        <w:rPr>
          <w:rFonts w:ascii="Cambria" w:hAnsi="Cambria" w:cs="Arial"/>
          <w:sz w:val="22"/>
          <w:szCs w:val="22"/>
        </w:rPr>
        <w:t>zaniechanie czynności w postępowaniu o udzielenie zamówienia, do której Zamawiający był obowiązany na podstawie ustawy.</w:t>
      </w:r>
    </w:p>
    <w:p w14:paraId="672FCF6A"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Odwołanie wnosi się do Prezesa Krajowej Izby Odwoławczej.</w:t>
      </w:r>
    </w:p>
    <w:p w14:paraId="3034FA23"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lastRenderedPageBreak/>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B6CE861"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C1BBF03"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Odwołanie wnosi się w terminie:</w:t>
      </w:r>
    </w:p>
    <w:p w14:paraId="6F7B8D9C" w14:textId="77777777" w:rsidR="000F2CE2" w:rsidRDefault="00EF09C6">
      <w:pPr>
        <w:numPr>
          <w:ilvl w:val="0"/>
          <w:numId w:val="15"/>
        </w:numPr>
        <w:tabs>
          <w:tab w:val="clear" w:pos="720"/>
          <w:tab w:val="left" w:pos="400"/>
        </w:tabs>
        <w:spacing w:before="120" w:after="120" w:line="360" w:lineRule="auto"/>
        <w:jc w:val="both"/>
        <w:rPr>
          <w:rFonts w:ascii="Cambria" w:hAnsi="Cambria" w:cs="Arial"/>
          <w:sz w:val="22"/>
          <w:szCs w:val="22"/>
        </w:rPr>
      </w:pPr>
      <w:r>
        <w:rPr>
          <w:rFonts w:ascii="Cambria" w:hAnsi="Cambria" w:cs="Arial"/>
          <w:sz w:val="22"/>
          <w:szCs w:val="22"/>
        </w:rPr>
        <w:t>5 dni od dnia przekazania informacji o czynności Zamawiającego stanowiącej podstawę jego wniesienia, jeżeli informacja została przekazana przy użyciu środków komunikacji elektronicznej,</w:t>
      </w:r>
    </w:p>
    <w:p w14:paraId="71F48A5C" w14:textId="77777777" w:rsidR="000F2CE2" w:rsidRDefault="00EF09C6">
      <w:pPr>
        <w:numPr>
          <w:ilvl w:val="0"/>
          <w:numId w:val="15"/>
        </w:numPr>
        <w:tabs>
          <w:tab w:val="clear" w:pos="720"/>
          <w:tab w:val="left" w:pos="400"/>
        </w:tabs>
        <w:spacing w:before="120" w:after="120" w:line="360" w:lineRule="auto"/>
        <w:jc w:val="both"/>
        <w:rPr>
          <w:rFonts w:ascii="Cambria" w:hAnsi="Cambria" w:cs="Arial"/>
          <w:sz w:val="22"/>
          <w:szCs w:val="22"/>
        </w:rPr>
      </w:pPr>
      <w:r>
        <w:rPr>
          <w:rFonts w:ascii="Cambria" w:hAnsi="Cambria" w:cs="Arial"/>
          <w:sz w:val="22"/>
          <w:szCs w:val="22"/>
        </w:rPr>
        <w:t>10 dni od dnia przekazania informacji o czynności zamawiającego stanowiącej podstawę jego wniesienia, jeżeli informacja została przekazana w sposób inny niż określony w lit. a).</w:t>
      </w:r>
    </w:p>
    <w:p w14:paraId="4D6CF2D1"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67AC1E74" w14:textId="77777777" w:rsidR="000F2CE2" w:rsidRDefault="00EF09C6">
      <w:pPr>
        <w:numPr>
          <w:ilvl w:val="3"/>
          <w:numId w:val="8"/>
        </w:numPr>
        <w:tabs>
          <w:tab w:val="left" w:pos="400"/>
        </w:tabs>
        <w:spacing w:before="120" w:after="120" w:line="360" w:lineRule="auto"/>
        <w:ind w:left="400" w:hanging="400"/>
        <w:jc w:val="both"/>
        <w:rPr>
          <w:rFonts w:ascii="Cambria" w:hAnsi="Cambria" w:cs="Arial"/>
          <w:sz w:val="22"/>
          <w:szCs w:val="22"/>
        </w:rPr>
      </w:pPr>
      <w:r>
        <w:rPr>
          <w:rFonts w:ascii="Cambria" w:hAnsi="Cambria" w:cs="Arial"/>
          <w:sz w:val="22"/>
          <w:szCs w:val="22"/>
        </w:rPr>
        <w:t>Odwołanie w przypadkach innych niż określone w ust. 6 i 7 wnosi się w terminie 5 dni od dnia, w którym powzięto lub przy zachowaniu należytej staranności można było powziąć wiadomość o okolicznościach stanowiących podstawę jego wniesienia.</w:t>
      </w:r>
    </w:p>
    <w:p w14:paraId="511942DF" w14:textId="77777777" w:rsidR="000F2CE2" w:rsidRDefault="000F2CE2">
      <w:pPr>
        <w:spacing w:before="120" w:after="120" w:line="360" w:lineRule="auto"/>
        <w:jc w:val="both"/>
        <w:rPr>
          <w:rFonts w:ascii="Cambria" w:eastAsia="Tahoma" w:hAnsi="Cambria" w:cs="Arial"/>
          <w:bCs/>
          <w:sz w:val="22"/>
          <w:szCs w:val="22"/>
        </w:rPr>
      </w:pPr>
    </w:p>
    <w:p w14:paraId="51275315" w14:textId="77777777" w:rsidR="000F2CE2" w:rsidRDefault="00EF09C6">
      <w:pPr>
        <w:numPr>
          <w:ilvl w:val="0"/>
          <w:numId w:val="1"/>
        </w:numPr>
        <w:tabs>
          <w:tab w:val="left" w:pos="464"/>
        </w:tabs>
        <w:spacing w:before="120" w:after="120" w:line="360" w:lineRule="auto"/>
        <w:jc w:val="both"/>
        <w:rPr>
          <w:rFonts w:ascii="Cambria" w:hAnsi="Cambria" w:cs="Arial"/>
          <w:b/>
          <w:sz w:val="22"/>
          <w:szCs w:val="22"/>
        </w:rPr>
      </w:pPr>
      <w:r>
        <w:rPr>
          <w:rFonts w:ascii="Cambria" w:hAnsi="Cambria" w:cs="Arial"/>
          <w:b/>
          <w:sz w:val="22"/>
          <w:szCs w:val="22"/>
        </w:rPr>
        <w:t xml:space="preserve"> OBOWIĄZKI W ZAKRESIE PRZETWARZANIA DANYCH OSOBOWYCH ZGODNIE Z RODO (dotyczy wykonawców będących osobami fizycznymi)</w:t>
      </w:r>
    </w:p>
    <w:p w14:paraId="6CAB1FF2" w14:textId="77777777" w:rsidR="000F2CE2" w:rsidRDefault="00EF09C6">
      <w:pPr>
        <w:numPr>
          <w:ilvl w:val="0"/>
          <w:numId w:val="10"/>
        </w:numPr>
        <w:tabs>
          <w:tab w:val="left" w:pos="360"/>
        </w:tabs>
        <w:suppressAutoHyphens w:val="0"/>
        <w:spacing w:before="120" w:after="120" w:line="360" w:lineRule="auto"/>
        <w:jc w:val="both"/>
        <w:rPr>
          <w:rFonts w:ascii="Cambria" w:hAnsi="Cambria"/>
          <w:sz w:val="22"/>
          <w:szCs w:val="22"/>
        </w:rPr>
      </w:pPr>
      <w:r>
        <w:rPr>
          <w:rFonts w:ascii="Cambria" w:hAnsi="Cambria"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BF58683" w14:textId="77777777" w:rsidR="000F2CE2" w:rsidRPr="00413A77" w:rsidRDefault="00EF09C6">
      <w:pPr>
        <w:numPr>
          <w:ilvl w:val="0"/>
          <w:numId w:val="9"/>
        </w:numPr>
        <w:suppressAutoHyphens w:val="0"/>
        <w:spacing w:before="120" w:after="120" w:line="360" w:lineRule="auto"/>
        <w:contextualSpacing/>
        <w:jc w:val="both"/>
        <w:rPr>
          <w:rFonts w:ascii="Cambria" w:hAnsi="Cambria" w:cs="Arial"/>
          <w:sz w:val="22"/>
          <w:szCs w:val="22"/>
        </w:rPr>
      </w:pPr>
      <w:r w:rsidRPr="00413A77">
        <w:rPr>
          <w:rFonts w:ascii="Cambria" w:hAnsi="Cambria" w:cs="Arial"/>
          <w:sz w:val="22"/>
          <w:szCs w:val="22"/>
        </w:rPr>
        <w:t>Administratorem Pani/Pana danych osobowych jest Zamawiający;</w:t>
      </w:r>
    </w:p>
    <w:p w14:paraId="15365CAF" w14:textId="6D5F365D" w:rsidR="000F2CE2" w:rsidRPr="00FE38B1" w:rsidRDefault="00FE38B1">
      <w:pPr>
        <w:numPr>
          <w:ilvl w:val="0"/>
          <w:numId w:val="9"/>
        </w:numPr>
        <w:suppressAutoHyphens w:val="0"/>
        <w:spacing w:before="120" w:after="120" w:line="360" w:lineRule="auto"/>
        <w:contextualSpacing/>
        <w:jc w:val="both"/>
        <w:rPr>
          <w:rFonts w:ascii="Cambria" w:hAnsi="Cambria" w:cs="Arial"/>
          <w:sz w:val="22"/>
          <w:szCs w:val="22"/>
        </w:rPr>
      </w:pPr>
      <w:r w:rsidRPr="00FE38B1">
        <w:rPr>
          <w:rFonts w:ascii="Cambria" w:hAnsi="Cambria" w:cs="Arial"/>
          <w:sz w:val="22"/>
          <w:szCs w:val="22"/>
        </w:rPr>
        <w:lastRenderedPageBreak/>
        <w:t>Z Inspektorem Ochrony Danych Osobowych można się skontaktować za pośrednictwem adresu mailowego iodo@puk-zielonki.pl lub listownie na adres administratora danych (z dopiskiem „Do Inspektora Ochrony Danych Osobowych”</w:t>
      </w:r>
      <w:r w:rsidR="00EF09C6" w:rsidRPr="00413A77">
        <w:rPr>
          <w:rFonts w:ascii="Cambria" w:hAnsi="Cambria" w:cs="Arial"/>
          <w:sz w:val="22"/>
          <w:szCs w:val="22"/>
        </w:rPr>
        <w:t xml:space="preserve">; </w:t>
      </w:r>
    </w:p>
    <w:p w14:paraId="618E5A3F"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Pani/Pana dane osobowe przetwarzane będą na podstawie art. 6 ust. 1 lit. c RODO w celu związanym z przedmiotowym postępowaniem o udzielenie zamówienia publicznego;</w:t>
      </w:r>
    </w:p>
    <w:p w14:paraId="2D291754"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Dane osobowe i kategorie Państwa danych osobowych przetwarzane na potrzeby postępowania wynikają bezpośrednio z SWZ, Zamawiający przetwarza w szczególności imię, nazwisko, dane teleadresowe, informacje o kwalifikacjach i doświadczeniu zawodowym, dane zawarte w rejestrach publicznych (KRS, CEIDG);</w:t>
      </w:r>
    </w:p>
    <w:p w14:paraId="1C70AF55"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Odbiorcami Państwa danych osobowych będą osoby lub podmioty, którym udostępniona zostanie dokumentacja postępowania w oparciu o art. 19 p.z.p.; a także podmioty przetwarzające działające na zlecenie Zamawiającego (np. dostawcy usług IT, kancelarie prawne) oraz pracownicy i współpracownicy Zamawiającego;</w:t>
      </w:r>
    </w:p>
    <w:p w14:paraId="2A03241A"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Państwa dane osobowe będą przechowywane zgodnie z art. 78 ust. 1 p.z.p. przez okres 4 lat od dnia zakończenia postępowania o udzielenie zamówienia, a jeżeli czas trwania umowy przekracza 4 lata, przez odpowiednio dłuższy okres;</w:t>
      </w:r>
    </w:p>
    <w:p w14:paraId="558CB337"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Obowiązek podania danych osobowych bezpośrednio Państwa dotyczących jest wymogiem ustawowym określonym w przepisach p.z.p. związanym z udziałem w postępowaniu o udzielenie zamówienia publicznego; konsekwencje niepodania określonych danych wynikają z p.z.p.;</w:t>
      </w:r>
    </w:p>
    <w:p w14:paraId="11C4208C"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w odniesieniu do Państwa danych osobowych decyzje nie będą podejmowane w sposób zautomatyzowany, stosownie do art. 22 RODO;</w:t>
      </w:r>
    </w:p>
    <w:p w14:paraId="2C214CFD" w14:textId="77777777" w:rsidR="000F2CE2" w:rsidRDefault="00EF09C6">
      <w:pPr>
        <w:numPr>
          <w:ilvl w:val="0"/>
          <w:numId w:val="9"/>
        </w:numPr>
        <w:suppressAutoHyphens w:val="0"/>
        <w:spacing w:before="120" w:after="120" w:line="360" w:lineRule="auto"/>
        <w:contextualSpacing/>
        <w:jc w:val="both"/>
        <w:rPr>
          <w:rFonts w:ascii="Cambria" w:hAnsi="Cambria" w:cs="Arial"/>
          <w:sz w:val="22"/>
          <w:szCs w:val="22"/>
        </w:rPr>
      </w:pPr>
      <w:r>
        <w:rPr>
          <w:rFonts w:ascii="Cambria" w:hAnsi="Cambria" w:cs="Arial"/>
          <w:sz w:val="22"/>
          <w:szCs w:val="22"/>
        </w:rPr>
        <w:t>posiadają Państwo:</w:t>
      </w:r>
    </w:p>
    <w:p w14:paraId="14934D3F"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t>•</w:t>
      </w:r>
      <w:r>
        <w:rPr>
          <w:rFonts w:ascii="Cambria" w:hAnsi="Cambria" w:cs="Arial"/>
          <w:color w:val="auto"/>
          <w:sz w:val="22"/>
          <w:szCs w:val="22"/>
        </w:rPr>
        <w:tab/>
        <w:t>na podstawie art. 15 RODO prawo dostępu do danych osobowych Państwa dotyczących;</w:t>
      </w:r>
    </w:p>
    <w:p w14:paraId="72071A5D"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t>•</w:t>
      </w:r>
      <w:r>
        <w:rPr>
          <w:rFonts w:ascii="Cambria" w:hAnsi="Cambria" w:cs="Arial"/>
          <w:color w:val="auto"/>
          <w:sz w:val="22"/>
          <w:szCs w:val="22"/>
        </w:rPr>
        <w:tab/>
        <w:t>na podstawie art. 16 RODO prawo do sprostowania Państwa danych osobowych;</w:t>
      </w:r>
    </w:p>
    <w:p w14:paraId="158B4FA2"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t>•</w:t>
      </w:r>
      <w:r>
        <w:rPr>
          <w:rFonts w:ascii="Cambria" w:hAnsi="Cambria" w:cs="Arial"/>
          <w:color w:val="auto"/>
          <w:sz w:val="22"/>
          <w:szCs w:val="22"/>
        </w:rPr>
        <w:tab/>
        <w:t xml:space="preserve">na podstawie art. 18 RODO prawo żądania od administratora ograniczenia przetwarzania danych osobowych z zastrzeżeniem przypadków, o których mowa w art. 18 ust. 2 RODO; </w:t>
      </w:r>
    </w:p>
    <w:p w14:paraId="1C7AB86B"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t>•</w:t>
      </w:r>
      <w:r>
        <w:rPr>
          <w:rFonts w:ascii="Cambria" w:hAnsi="Cambria" w:cs="Arial"/>
          <w:color w:val="auto"/>
          <w:sz w:val="22"/>
          <w:szCs w:val="22"/>
        </w:rPr>
        <w:tab/>
        <w:t>prawo do wniesienia skargi do Prezesa Urzędu Ochrony Danych Osobowych, gdy uznają Państwo, że przetwarzanie danych osobowych Państwa dotyczących narusza przepisy RODO;</w:t>
      </w:r>
    </w:p>
    <w:p w14:paraId="2B01AE0D" w14:textId="77777777" w:rsidR="000F2CE2" w:rsidRDefault="00EF09C6">
      <w:pPr>
        <w:numPr>
          <w:ilvl w:val="0"/>
          <w:numId w:val="9"/>
        </w:numPr>
        <w:suppressAutoHyphens w:val="0"/>
        <w:spacing w:before="120" w:after="120" w:line="360" w:lineRule="auto"/>
        <w:contextualSpacing/>
        <w:jc w:val="both"/>
        <w:rPr>
          <w:rFonts w:ascii="Cambria" w:hAnsi="Cambria" w:cs="Arial"/>
          <w:sz w:val="22"/>
          <w:szCs w:val="22"/>
        </w:rPr>
      </w:pPr>
      <w:r>
        <w:rPr>
          <w:rFonts w:ascii="Cambria" w:hAnsi="Cambria" w:cs="Arial"/>
          <w:sz w:val="22"/>
          <w:szCs w:val="22"/>
        </w:rPr>
        <w:t>nie przysługuje Państwu:</w:t>
      </w:r>
    </w:p>
    <w:p w14:paraId="7A7EDFA4"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t>•</w:t>
      </w:r>
      <w:r>
        <w:rPr>
          <w:rFonts w:ascii="Cambria" w:hAnsi="Cambria" w:cs="Arial"/>
          <w:color w:val="auto"/>
          <w:sz w:val="22"/>
          <w:szCs w:val="22"/>
        </w:rPr>
        <w:tab/>
        <w:t>w związku z art. 17 ust. 3 lit. b, d lub e RODO prawo do usunięcia danych osobowych;</w:t>
      </w:r>
    </w:p>
    <w:p w14:paraId="70569C3F"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lastRenderedPageBreak/>
        <w:t>•</w:t>
      </w:r>
      <w:r>
        <w:rPr>
          <w:rFonts w:ascii="Cambria" w:hAnsi="Cambria" w:cs="Arial"/>
          <w:color w:val="auto"/>
          <w:sz w:val="22"/>
          <w:szCs w:val="22"/>
        </w:rPr>
        <w:tab/>
        <w:t>prawo do przenoszenia danych osobowych, o którym mowa w art. 20 RODO;</w:t>
      </w:r>
    </w:p>
    <w:p w14:paraId="45B51EE3" w14:textId="77777777" w:rsidR="000F2CE2" w:rsidRDefault="00EF09C6">
      <w:pPr>
        <w:pStyle w:val="Akapitzlist1"/>
        <w:shd w:val="clear" w:color="auto" w:fill="FFFFFF"/>
        <w:spacing w:before="120" w:after="120" w:line="360" w:lineRule="auto"/>
        <w:ind w:left="1158"/>
        <w:contextualSpacing/>
        <w:jc w:val="both"/>
        <w:rPr>
          <w:rFonts w:ascii="Cambria" w:hAnsi="Cambria" w:cs="Arial"/>
          <w:color w:val="auto"/>
          <w:sz w:val="22"/>
          <w:szCs w:val="22"/>
        </w:rPr>
      </w:pPr>
      <w:r>
        <w:rPr>
          <w:rFonts w:ascii="Cambria" w:hAnsi="Cambria" w:cs="Arial"/>
          <w:color w:val="auto"/>
          <w:sz w:val="22"/>
          <w:szCs w:val="22"/>
        </w:rPr>
        <w:t>•</w:t>
      </w:r>
      <w:r>
        <w:rPr>
          <w:rFonts w:ascii="Cambria" w:hAnsi="Cambria" w:cs="Arial"/>
          <w:color w:val="auto"/>
          <w:sz w:val="22"/>
          <w:szCs w:val="22"/>
        </w:rPr>
        <w:tab/>
        <w:t>na podstawie art. 21 RODO prawo sprzeciwu wobec przetwarzania danych osobowych, gdyż podstawą prawną przetwarzania Państwa danych osobowych jest art. 6 ust. 1 lit. c RODO.</w:t>
      </w:r>
    </w:p>
    <w:p w14:paraId="506EC9FF" w14:textId="77777777" w:rsidR="000F2CE2" w:rsidRDefault="00EF09C6">
      <w:pPr>
        <w:numPr>
          <w:ilvl w:val="0"/>
          <w:numId w:val="9"/>
        </w:numPr>
        <w:suppressAutoHyphens w:val="0"/>
        <w:spacing w:before="120" w:after="120" w:line="360" w:lineRule="auto"/>
        <w:contextualSpacing/>
        <w:jc w:val="both"/>
        <w:rPr>
          <w:rFonts w:ascii="Cambria" w:hAnsi="Cambria"/>
          <w:sz w:val="22"/>
          <w:szCs w:val="22"/>
        </w:rPr>
      </w:pPr>
      <w:r>
        <w:rPr>
          <w:rFonts w:ascii="Cambria" w:hAnsi="Cambria" w:cs="Arial"/>
          <w:sz w:val="22"/>
          <w:szCs w:val="22"/>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XIII, do upływu terminu do ich wniesienia.</w:t>
      </w:r>
    </w:p>
    <w:p w14:paraId="45482C2E" w14:textId="77777777" w:rsidR="000F2CE2" w:rsidRDefault="00EF09C6">
      <w:pPr>
        <w:numPr>
          <w:ilvl w:val="0"/>
          <w:numId w:val="10"/>
        </w:numPr>
        <w:tabs>
          <w:tab w:val="left" w:pos="360"/>
        </w:tabs>
        <w:suppressAutoHyphens w:val="0"/>
        <w:spacing w:before="120" w:after="120" w:line="360" w:lineRule="auto"/>
        <w:jc w:val="both"/>
        <w:rPr>
          <w:rFonts w:ascii="Cambria" w:hAnsi="Cambria" w:cs="Arial"/>
          <w:sz w:val="22"/>
          <w:szCs w:val="22"/>
        </w:rPr>
      </w:pPr>
      <w:r>
        <w:rPr>
          <w:rFonts w:ascii="Cambria" w:hAnsi="Cambria" w:cs="Arial"/>
          <w:sz w:val="22"/>
          <w:szCs w:val="22"/>
        </w:rPr>
        <w:t>Zamawiający wykonuje obowiązki informacyjne dotyczące przetwarzania danych osobowych oraz obowiązki zapewnienia dostępu do przetwarzanych danych osobowych zgodnie z art. 19 p.z.p.</w:t>
      </w:r>
    </w:p>
    <w:p w14:paraId="7CD3B3CE" w14:textId="77777777" w:rsidR="000F2CE2" w:rsidRDefault="00EF09C6">
      <w:pPr>
        <w:numPr>
          <w:ilvl w:val="0"/>
          <w:numId w:val="10"/>
        </w:numPr>
        <w:tabs>
          <w:tab w:val="left" w:pos="360"/>
        </w:tabs>
        <w:suppressAutoHyphens w:val="0"/>
        <w:spacing w:before="120" w:after="120" w:line="360" w:lineRule="auto"/>
        <w:jc w:val="both"/>
        <w:rPr>
          <w:rFonts w:ascii="Cambria" w:hAnsi="Cambria"/>
          <w:sz w:val="22"/>
          <w:szCs w:val="22"/>
        </w:rPr>
      </w:pPr>
      <w:r>
        <w:rPr>
          <w:rFonts w:ascii="Cambria" w:hAnsi="Cambria"/>
          <w:sz w:val="22"/>
          <w:szCs w:val="22"/>
        </w:rPr>
        <w:t>Zamawiający informuje o ograniczeniach stosowania przepisów rozporządzenia 2016/679: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art. 18 ust. 1 rozporządzenia 2016/679, nie ogranicza przetwarzania danych osobowych do czasu zakończenia tego postępowania.</w:t>
      </w:r>
    </w:p>
    <w:p w14:paraId="60A5D088" w14:textId="77777777" w:rsidR="000F2CE2" w:rsidRDefault="00EF09C6">
      <w:pPr>
        <w:spacing w:line="360" w:lineRule="auto"/>
        <w:jc w:val="both"/>
        <w:rPr>
          <w:rFonts w:ascii="Cambria" w:hAnsi="Cambria" w:cs="Calibri"/>
          <w:b/>
          <w:bCs/>
          <w:sz w:val="16"/>
          <w:szCs w:val="16"/>
        </w:rPr>
      </w:pPr>
      <w:r>
        <w:rPr>
          <w:rFonts w:ascii="Cambria" w:hAnsi="Cambria" w:cs="Arial"/>
          <w:bCs/>
          <w:sz w:val="16"/>
          <w:szCs w:val="16"/>
        </w:rPr>
        <w:tab/>
      </w:r>
      <w:r>
        <w:rPr>
          <w:rFonts w:ascii="Cambria" w:hAnsi="Cambria" w:cs="Calibri"/>
          <w:b/>
          <w:bCs/>
          <w:sz w:val="16"/>
          <w:szCs w:val="16"/>
        </w:rPr>
        <w:t>Załączniki do SWZ</w:t>
      </w:r>
    </w:p>
    <w:p w14:paraId="543DE46C" w14:textId="77777777" w:rsidR="000F2CE2" w:rsidRPr="00413A77" w:rsidRDefault="00EF09C6">
      <w:pPr>
        <w:numPr>
          <w:ilvl w:val="0"/>
          <w:numId w:val="33"/>
        </w:numPr>
        <w:spacing w:line="360" w:lineRule="auto"/>
        <w:ind w:left="0" w:firstLine="0"/>
        <w:jc w:val="both"/>
        <w:rPr>
          <w:rFonts w:ascii="Cambria" w:hAnsi="Cambria" w:cs="Calibri"/>
        </w:rPr>
      </w:pPr>
      <w:r w:rsidRPr="00413A77">
        <w:rPr>
          <w:rFonts w:ascii="Cambria" w:hAnsi="Cambria" w:cs="Calibri"/>
        </w:rPr>
        <w:t>formularz ofertowy - zał. nr 1</w:t>
      </w:r>
    </w:p>
    <w:p w14:paraId="6570D61A" w14:textId="77777777" w:rsidR="000F2CE2" w:rsidRPr="00413A77" w:rsidRDefault="00EF09C6">
      <w:pPr>
        <w:numPr>
          <w:ilvl w:val="0"/>
          <w:numId w:val="33"/>
        </w:numPr>
        <w:spacing w:line="360" w:lineRule="auto"/>
        <w:ind w:left="0" w:firstLine="0"/>
        <w:jc w:val="both"/>
        <w:rPr>
          <w:rFonts w:ascii="Cambria" w:hAnsi="Cambria" w:cs="Calibri"/>
        </w:rPr>
      </w:pPr>
      <w:r w:rsidRPr="00413A77">
        <w:rPr>
          <w:rFonts w:ascii="Cambria" w:hAnsi="Cambria" w:cs="Calibri"/>
        </w:rPr>
        <w:t xml:space="preserve">oświadczenie Wykonawcy o </w:t>
      </w:r>
      <w:r w:rsidRPr="00413A77">
        <w:rPr>
          <w:rFonts w:ascii="Cambria" w:hAnsi="Cambria" w:cs="CIDFont+F3"/>
          <w:color w:val="00000A"/>
          <w:lang w:eastAsia="pl-PL"/>
        </w:rPr>
        <w:t>spełnieniu warunków udziału w postępowaniu</w:t>
      </w:r>
      <w:r w:rsidRPr="00413A77">
        <w:rPr>
          <w:rFonts w:ascii="Cambria" w:hAnsi="Cambria" w:cs="Calibri"/>
        </w:rPr>
        <w:t xml:space="preserve"> - zał. nr 2</w:t>
      </w:r>
    </w:p>
    <w:p w14:paraId="34D29F9A" w14:textId="77777777" w:rsidR="000F2CE2" w:rsidRPr="00413A77" w:rsidRDefault="00EF09C6">
      <w:pPr>
        <w:numPr>
          <w:ilvl w:val="0"/>
          <w:numId w:val="33"/>
        </w:numPr>
        <w:spacing w:line="360" w:lineRule="auto"/>
        <w:ind w:left="0" w:firstLine="0"/>
        <w:jc w:val="both"/>
        <w:rPr>
          <w:rFonts w:ascii="Cambria" w:hAnsi="Cambria" w:cs="Calibri"/>
        </w:rPr>
      </w:pPr>
      <w:r w:rsidRPr="00413A77">
        <w:rPr>
          <w:rFonts w:ascii="Cambria" w:hAnsi="Cambria" w:cs="Calibri"/>
        </w:rPr>
        <w:t>oświadczenie Wykonawcy o braku podstaw do wykluczenia - zał. nr 3</w:t>
      </w:r>
    </w:p>
    <w:p w14:paraId="0F41AFF7" w14:textId="77777777" w:rsidR="000F2CE2" w:rsidRPr="00413A77" w:rsidRDefault="00EF09C6">
      <w:pPr>
        <w:numPr>
          <w:ilvl w:val="0"/>
          <w:numId w:val="33"/>
        </w:numPr>
        <w:spacing w:line="360" w:lineRule="auto"/>
        <w:ind w:left="0" w:firstLine="0"/>
        <w:jc w:val="both"/>
        <w:rPr>
          <w:rFonts w:ascii="Cambria" w:hAnsi="Cambria" w:cs="Calibri"/>
        </w:rPr>
      </w:pPr>
      <w:r w:rsidRPr="00413A77">
        <w:rPr>
          <w:rFonts w:ascii="Cambria" w:hAnsi="Cambria" w:cs="Calibri"/>
        </w:rPr>
        <w:t>wzór umowy - zał. nr 4</w:t>
      </w:r>
    </w:p>
    <w:p w14:paraId="6608421D" w14:textId="77777777" w:rsidR="000F2CE2" w:rsidRPr="00413A77" w:rsidRDefault="00EF09C6">
      <w:pPr>
        <w:numPr>
          <w:ilvl w:val="0"/>
          <w:numId w:val="33"/>
        </w:numPr>
        <w:spacing w:line="360" w:lineRule="auto"/>
        <w:ind w:left="0" w:firstLine="0"/>
        <w:jc w:val="both"/>
        <w:rPr>
          <w:rFonts w:ascii="Cambria" w:hAnsi="Cambria" w:cs="Calibri"/>
        </w:rPr>
      </w:pPr>
      <w:r w:rsidRPr="00413A77">
        <w:rPr>
          <w:rFonts w:ascii="Cambria" w:hAnsi="Cambria" w:cs="Calibri"/>
        </w:rPr>
        <w:t>opis przedmiotu zamówienia – dokumentacja – zał. Nr 5</w:t>
      </w:r>
    </w:p>
    <w:p w14:paraId="65DD32E4" w14:textId="77777777" w:rsidR="000F2CE2" w:rsidRPr="00413A77" w:rsidRDefault="00EF09C6">
      <w:pPr>
        <w:numPr>
          <w:ilvl w:val="0"/>
          <w:numId w:val="33"/>
        </w:numPr>
        <w:spacing w:line="360" w:lineRule="auto"/>
        <w:ind w:left="0" w:firstLine="0"/>
        <w:jc w:val="both"/>
        <w:rPr>
          <w:rFonts w:ascii="Cambria" w:hAnsi="Cambria" w:cs="Calibri"/>
        </w:rPr>
      </w:pPr>
      <w:r w:rsidRPr="00413A77">
        <w:rPr>
          <w:rFonts w:ascii="Cambria" w:hAnsi="Cambria"/>
          <w:bCs/>
        </w:rPr>
        <w:t>wykaz zrealizowanych robót budowlanych – zał. nr 6</w:t>
      </w:r>
    </w:p>
    <w:p w14:paraId="71F6454B" w14:textId="77777777" w:rsidR="000F2CE2" w:rsidRDefault="00EF09C6">
      <w:pPr>
        <w:numPr>
          <w:ilvl w:val="0"/>
          <w:numId w:val="33"/>
        </w:numPr>
        <w:spacing w:line="360" w:lineRule="auto"/>
        <w:ind w:left="0" w:firstLine="0"/>
        <w:jc w:val="both"/>
        <w:rPr>
          <w:rFonts w:ascii="Cambria" w:hAnsi="Cambria" w:cs="Calibri"/>
        </w:rPr>
      </w:pPr>
      <w:r w:rsidRPr="00413A77">
        <w:rPr>
          <w:rFonts w:ascii="Cambria" w:hAnsi="Cambria" w:cs="Calibri"/>
        </w:rPr>
        <w:t>wykaz osób przewidzianych do wykonania zamówienia – zał. nr 7</w:t>
      </w:r>
    </w:p>
    <w:p w14:paraId="605CD55D" w14:textId="7BA242E4" w:rsidR="00367406" w:rsidRPr="00413A77" w:rsidRDefault="00367406">
      <w:pPr>
        <w:numPr>
          <w:ilvl w:val="0"/>
          <w:numId w:val="33"/>
        </w:numPr>
        <w:spacing w:line="360" w:lineRule="auto"/>
        <w:ind w:left="0" w:firstLine="0"/>
        <w:jc w:val="both"/>
        <w:rPr>
          <w:rFonts w:ascii="Cambria" w:hAnsi="Cambria" w:cs="Calibri"/>
        </w:rPr>
      </w:pPr>
      <w:r>
        <w:rPr>
          <w:rFonts w:ascii="Cambria" w:hAnsi="Cambria" w:cs="Calibri"/>
        </w:rPr>
        <w:t>dokumentacja projektowa zał. nr 8</w:t>
      </w:r>
    </w:p>
    <w:p w14:paraId="0FCD40BD" w14:textId="46150BB8" w:rsidR="000F2CE2" w:rsidRPr="007C00F8" w:rsidRDefault="00EF09C6" w:rsidP="007C00F8">
      <w:pPr>
        <w:spacing w:before="120" w:after="120" w:line="360" w:lineRule="auto"/>
        <w:ind w:left="4536"/>
        <w:jc w:val="center"/>
        <w:rPr>
          <w:rFonts w:ascii="Cambria" w:hAnsi="Cambria" w:cs="Arial"/>
          <w:bCs/>
          <w:sz w:val="22"/>
          <w:szCs w:val="22"/>
        </w:rPr>
      </w:pPr>
      <w:r w:rsidRPr="007C00F8">
        <w:rPr>
          <w:rFonts w:ascii="Cambria" w:hAnsi="Cambria" w:cs="Arial"/>
          <w:bCs/>
          <w:sz w:val="22"/>
          <w:szCs w:val="22"/>
        </w:rPr>
        <w:t>z</w:t>
      </w:r>
      <w:r w:rsidRPr="007C00F8">
        <w:rPr>
          <w:rFonts w:ascii="Cambria" w:eastAsia="Tahoma" w:hAnsi="Cambria" w:cs="Arial"/>
          <w:bCs/>
          <w:sz w:val="22"/>
          <w:szCs w:val="22"/>
        </w:rPr>
        <w:t xml:space="preserve"> </w:t>
      </w:r>
      <w:r w:rsidRPr="007C00F8">
        <w:rPr>
          <w:rFonts w:ascii="Cambria" w:hAnsi="Cambria" w:cs="Arial"/>
          <w:bCs/>
          <w:sz w:val="22"/>
          <w:szCs w:val="22"/>
        </w:rPr>
        <w:t>a</w:t>
      </w:r>
      <w:r w:rsidRPr="007C00F8">
        <w:rPr>
          <w:rFonts w:ascii="Cambria" w:eastAsia="Tahoma" w:hAnsi="Cambria" w:cs="Arial"/>
          <w:bCs/>
          <w:sz w:val="22"/>
          <w:szCs w:val="22"/>
        </w:rPr>
        <w:t xml:space="preserve"> </w:t>
      </w:r>
      <w:r w:rsidRPr="007C00F8">
        <w:rPr>
          <w:rFonts w:ascii="Cambria" w:hAnsi="Cambria" w:cs="Arial"/>
          <w:bCs/>
          <w:sz w:val="22"/>
          <w:szCs w:val="22"/>
        </w:rPr>
        <w:t>t</w:t>
      </w:r>
      <w:r w:rsidRPr="007C00F8">
        <w:rPr>
          <w:rFonts w:ascii="Cambria" w:eastAsia="Tahoma" w:hAnsi="Cambria" w:cs="Arial"/>
          <w:bCs/>
          <w:sz w:val="22"/>
          <w:szCs w:val="22"/>
        </w:rPr>
        <w:t xml:space="preserve"> </w:t>
      </w:r>
      <w:r w:rsidRPr="007C00F8">
        <w:rPr>
          <w:rFonts w:ascii="Cambria" w:hAnsi="Cambria" w:cs="Arial"/>
          <w:bCs/>
          <w:sz w:val="22"/>
          <w:szCs w:val="22"/>
        </w:rPr>
        <w:t>w</w:t>
      </w:r>
      <w:r w:rsidRPr="007C00F8">
        <w:rPr>
          <w:rFonts w:ascii="Cambria" w:eastAsia="Tahoma" w:hAnsi="Cambria" w:cs="Arial"/>
          <w:bCs/>
          <w:sz w:val="22"/>
          <w:szCs w:val="22"/>
        </w:rPr>
        <w:t xml:space="preserve"> </w:t>
      </w:r>
      <w:r w:rsidRPr="007C00F8">
        <w:rPr>
          <w:rFonts w:ascii="Cambria" w:hAnsi="Cambria" w:cs="Arial"/>
          <w:bCs/>
          <w:sz w:val="22"/>
          <w:szCs w:val="22"/>
        </w:rPr>
        <w:t>i</w:t>
      </w:r>
      <w:r w:rsidRPr="007C00F8">
        <w:rPr>
          <w:rFonts w:ascii="Cambria" w:eastAsia="Tahoma" w:hAnsi="Cambria" w:cs="Arial"/>
          <w:bCs/>
          <w:sz w:val="22"/>
          <w:szCs w:val="22"/>
        </w:rPr>
        <w:t xml:space="preserve"> </w:t>
      </w:r>
      <w:r w:rsidRPr="007C00F8">
        <w:rPr>
          <w:rFonts w:ascii="Cambria" w:hAnsi="Cambria" w:cs="Arial"/>
          <w:bCs/>
          <w:sz w:val="22"/>
          <w:szCs w:val="22"/>
        </w:rPr>
        <w:t>e</w:t>
      </w:r>
      <w:r w:rsidRPr="007C00F8">
        <w:rPr>
          <w:rFonts w:ascii="Cambria" w:eastAsia="Tahoma" w:hAnsi="Cambria" w:cs="Arial"/>
          <w:bCs/>
          <w:sz w:val="22"/>
          <w:szCs w:val="22"/>
        </w:rPr>
        <w:t xml:space="preserve"> </w:t>
      </w:r>
      <w:r w:rsidRPr="007C00F8">
        <w:rPr>
          <w:rFonts w:ascii="Cambria" w:hAnsi="Cambria" w:cs="Arial"/>
          <w:bCs/>
          <w:sz w:val="22"/>
          <w:szCs w:val="22"/>
        </w:rPr>
        <w:t>r</w:t>
      </w:r>
      <w:r w:rsidRPr="007C00F8">
        <w:rPr>
          <w:rFonts w:ascii="Cambria" w:eastAsia="Tahoma" w:hAnsi="Cambria" w:cs="Arial"/>
          <w:bCs/>
          <w:sz w:val="22"/>
          <w:szCs w:val="22"/>
        </w:rPr>
        <w:t xml:space="preserve"> </w:t>
      </w:r>
      <w:r w:rsidRPr="007C00F8">
        <w:rPr>
          <w:rFonts w:ascii="Cambria" w:hAnsi="Cambria" w:cs="Arial"/>
          <w:bCs/>
          <w:sz w:val="22"/>
          <w:szCs w:val="22"/>
        </w:rPr>
        <w:t>d</w:t>
      </w:r>
      <w:r w:rsidRPr="007C00F8">
        <w:rPr>
          <w:rFonts w:ascii="Cambria" w:eastAsia="Tahoma" w:hAnsi="Cambria" w:cs="Arial"/>
          <w:bCs/>
          <w:sz w:val="22"/>
          <w:szCs w:val="22"/>
        </w:rPr>
        <w:t xml:space="preserve"> </w:t>
      </w:r>
      <w:r w:rsidRPr="007C00F8">
        <w:rPr>
          <w:rFonts w:ascii="Cambria" w:hAnsi="Cambria" w:cs="Arial"/>
          <w:bCs/>
          <w:sz w:val="22"/>
          <w:szCs w:val="22"/>
        </w:rPr>
        <w:t>z</w:t>
      </w:r>
      <w:r w:rsidRPr="007C00F8">
        <w:rPr>
          <w:rFonts w:ascii="Cambria" w:eastAsia="Tahoma" w:hAnsi="Cambria" w:cs="Arial"/>
          <w:bCs/>
          <w:sz w:val="22"/>
          <w:szCs w:val="22"/>
        </w:rPr>
        <w:t xml:space="preserve"> </w:t>
      </w:r>
      <w:r w:rsidRPr="007C00F8">
        <w:rPr>
          <w:rFonts w:ascii="Cambria" w:hAnsi="Cambria" w:cs="Arial"/>
          <w:bCs/>
          <w:sz w:val="22"/>
          <w:szCs w:val="22"/>
        </w:rPr>
        <w:t>a</w:t>
      </w:r>
      <w:r w:rsidRPr="007C00F8">
        <w:rPr>
          <w:rFonts w:ascii="Cambria" w:eastAsia="Tahoma" w:hAnsi="Cambria" w:cs="Arial"/>
          <w:bCs/>
          <w:sz w:val="22"/>
          <w:szCs w:val="22"/>
        </w:rPr>
        <w:t xml:space="preserve"> </w:t>
      </w:r>
      <w:r w:rsidRPr="007C00F8">
        <w:rPr>
          <w:rFonts w:ascii="Cambria" w:hAnsi="Cambria" w:cs="Arial"/>
          <w:bCs/>
          <w:sz w:val="22"/>
          <w:szCs w:val="22"/>
        </w:rPr>
        <w:t>m</w:t>
      </w:r>
    </w:p>
    <w:p w14:paraId="43695A2D" w14:textId="3A7DA51C" w:rsidR="000F2CE2" w:rsidRPr="007C00F8" w:rsidRDefault="007C00F8" w:rsidP="007C00F8">
      <w:pPr>
        <w:spacing w:before="120" w:after="120" w:line="360" w:lineRule="auto"/>
        <w:ind w:left="4536"/>
        <w:jc w:val="center"/>
        <w:rPr>
          <w:rFonts w:ascii="Cambria" w:hAnsi="Cambria" w:cs="Arial"/>
          <w:bCs/>
          <w:i/>
          <w:iCs/>
          <w:sz w:val="22"/>
          <w:szCs w:val="22"/>
        </w:rPr>
      </w:pPr>
      <w:r w:rsidRPr="007C00F8">
        <w:rPr>
          <w:rFonts w:ascii="Cambria" w:hAnsi="Cambria" w:cs="Arial"/>
          <w:bCs/>
          <w:i/>
          <w:iCs/>
          <w:sz w:val="22"/>
          <w:szCs w:val="22"/>
        </w:rPr>
        <w:t>Radosław Małysz</w:t>
      </w:r>
    </w:p>
    <w:p w14:paraId="3BB546BE" w14:textId="5B3DF3D4" w:rsidR="000F2CE2" w:rsidRDefault="007C00F8" w:rsidP="007C00F8">
      <w:pPr>
        <w:spacing w:before="120" w:after="120" w:line="360" w:lineRule="auto"/>
        <w:ind w:left="4536"/>
        <w:jc w:val="center"/>
        <w:rPr>
          <w:rFonts w:ascii="Cambria" w:hAnsi="Cambria" w:cs="Arial"/>
          <w:b/>
          <w:i/>
          <w:sz w:val="22"/>
          <w:szCs w:val="22"/>
        </w:rPr>
      </w:pPr>
      <w:r w:rsidRPr="007C00F8">
        <w:rPr>
          <w:rFonts w:ascii="Cambria" w:hAnsi="Cambria" w:cs="Arial"/>
          <w:bCs/>
          <w:i/>
          <w:iCs/>
          <w:sz w:val="22"/>
          <w:szCs w:val="22"/>
        </w:rPr>
        <w:t>Prezes Zarządu</w:t>
      </w:r>
      <w:r w:rsidR="00EF09C6">
        <w:br w:type="page"/>
      </w:r>
    </w:p>
    <w:p w14:paraId="3467AB0F" w14:textId="77777777" w:rsidR="000F2CE2" w:rsidRDefault="00EF09C6">
      <w:pPr>
        <w:tabs>
          <w:tab w:val="left" w:pos="792"/>
          <w:tab w:val="left" w:pos="900"/>
        </w:tabs>
        <w:spacing w:line="360" w:lineRule="auto"/>
        <w:ind w:left="6372" w:firstLine="446"/>
        <w:jc w:val="both"/>
        <w:rPr>
          <w:rFonts w:ascii="Cambria" w:hAnsi="Cambria" w:cs="Arial"/>
          <w:b/>
          <w:i/>
          <w:sz w:val="22"/>
          <w:szCs w:val="22"/>
        </w:rPr>
      </w:pPr>
      <w:bookmarkStart w:id="10" w:name="_Hlk169355542"/>
      <w:r>
        <w:rPr>
          <w:rFonts w:ascii="Cambria" w:hAnsi="Cambria" w:cs="Arial"/>
          <w:b/>
          <w:i/>
          <w:sz w:val="22"/>
          <w:szCs w:val="22"/>
        </w:rPr>
        <w:lastRenderedPageBreak/>
        <w:t xml:space="preserve">Załącznik nr 1 SWZ </w:t>
      </w:r>
    </w:p>
    <w:p w14:paraId="081A3598" w14:textId="77777777" w:rsidR="000F2CE2" w:rsidRDefault="000F2CE2">
      <w:pPr>
        <w:tabs>
          <w:tab w:val="left" w:pos="792"/>
          <w:tab w:val="left" w:pos="900"/>
        </w:tabs>
        <w:spacing w:line="360" w:lineRule="auto"/>
        <w:ind w:left="6372" w:firstLine="446"/>
        <w:jc w:val="both"/>
        <w:rPr>
          <w:rFonts w:ascii="Cambria" w:hAnsi="Cambria" w:cs="Arial"/>
          <w:b/>
          <w:i/>
          <w:sz w:val="22"/>
          <w:szCs w:val="22"/>
        </w:rPr>
      </w:pPr>
    </w:p>
    <w:p w14:paraId="7086C535" w14:textId="77777777" w:rsidR="000F2CE2" w:rsidRDefault="00EF09C6">
      <w:pPr>
        <w:spacing w:line="360" w:lineRule="auto"/>
        <w:jc w:val="both"/>
        <w:rPr>
          <w:rFonts w:ascii="Cambria" w:hAnsi="Cambria" w:cs="Arial"/>
          <w:sz w:val="22"/>
          <w:szCs w:val="22"/>
        </w:rPr>
      </w:pPr>
      <w:r>
        <w:rPr>
          <w:rFonts w:ascii="Cambria" w:hAnsi="Cambria" w:cs="Arial"/>
          <w:sz w:val="22"/>
          <w:szCs w:val="22"/>
        </w:rPr>
        <w:t xml:space="preserve">Pieczęć wykonawcy </w:t>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t>dnia:</w:t>
      </w:r>
    </w:p>
    <w:p w14:paraId="7D487CE8" w14:textId="77777777" w:rsidR="000F2CE2" w:rsidRDefault="00EF09C6">
      <w:pPr>
        <w:spacing w:line="360" w:lineRule="auto"/>
        <w:jc w:val="both"/>
        <w:rPr>
          <w:rFonts w:ascii="Cambria" w:hAnsi="Cambria" w:cs="Arial"/>
          <w:sz w:val="22"/>
          <w:szCs w:val="22"/>
        </w:rPr>
      </w:pPr>
      <w:r>
        <w:rPr>
          <w:rFonts w:ascii="Cambria" w:hAnsi="Cambria" w:cs="Arial"/>
          <w:sz w:val="22"/>
          <w:szCs w:val="22"/>
        </w:rPr>
        <w:t>Nazwa i adres</w:t>
      </w:r>
    </w:p>
    <w:p w14:paraId="60ECDDD2" w14:textId="77777777" w:rsidR="000F2CE2" w:rsidRDefault="000F2CE2">
      <w:pPr>
        <w:suppressAutoHyphens w:val="0"/>
        <w:spacing w:line="360" w:lineRule="auto"/>
        <w:ind w:left="4248"/>
        <w:rPr>
          <w:rFonts w:ascii="Cambria" w:hAnsi="Cambria" w:cs="Arial"/>
          <w:sz w:val="22"/>
          <w:szCs w:val="22"/>
        </w:rPr>
      </w:pPr>
    </w:p>
    <w:p w14:paraId="7A069FC5" w14:textId="77777777" w:rsidR="000F2CE2" w:rsidRDefault="00EF09C6" w:rsidP="00413A77">
      <w:pPr>
        <w:suppressAutoHyphens w:val="0"/>
        <w:spacing w:line="360" w:lineRule="auto"/>
        <w:ind w:left="3969"/>
        <w:rPr>
          <w:rFonts w:ascii="Cambria" w:hAnsi="Cambria" w:cs="Arial"/>
          <w:sz w:val="22"/>
          <w:szCs w:val="22"/>
        </w:rPr>
      </w:pPr>
      <w:r>
        <w:rPr>
          <w:rFonts w:ascii="Cambria" w:hAnsi="Cambria" w:cs="Arial"/>
          <w:sz w:val="22"/>
          <w:szCs w:val="22"/>
        </w:rPr>
        <w:t xml:space="preserve">OFERTA </w:t>
      </w:r>
      <w:r>
        <w:rPr>
          <w:rFonts w:ascii="Cambria" w:hAnsi="Cambria" w:cs="Arial"/>
          <w:sz w:val="22"/>
          <w:szCs w:val="22"/>
        </w:rPr>
        <w:br/>
      </w:r>
      <w:r>
        <w:rPr>
          <w:rStyle w:val="FontStyle28"/>
          <w:rFonts w:ascii="Cambria" w:hAnsi="Cambria"/>
          <w:sz w:val="22"/>
          <w:szCs w:val="22"/>
        </w:rPr>
        <w:t>Przedsiębiorstwo Usług Komunalnych w Zielonkach spółka z o.o. z siedzibą w Węgrzcach</w:t>
      </w:r>
      <w:r>
        <w:rPr>
          <w:rStyle w:val="FontStyle28"/>
          <w:rFonts w:ascii="Cambria" w:hAnsi="Cambria"/>
          <w:sz w:val="22"/>
          <w:szCs w:val="22"/>
        </w:rPr>
        <w:br/>
        <w:t xml:space="preserve">32 - 086 Zielonki, </w:t>
      </w:r>
      <w:r>
        <w:rPr>
          <w:rStyle w:val="FontStyle28"/>
          <w:rFonts w:ascii="Cambria" w:hAnsi="Cambria"/>
          <w:sz w:val="22"/>
          <w:szCs w:val="22"/>
        </w:rPr>
        <w:br/>
        <w:t>ul. Forteczna 3</w:t>
      </w:r>
    </w:p>
    <w:p w14:paraId="6B2C4AA4" w14:textId="77777777" w:rsidR="000F2CE2" w:rsidRDefault="000F2CE2">
      <w:pPr>
        <w:suppressAutoHyphens w:val="0"/>
        <w:spacing w:line="360" w:lineRule="auto"/>
        <w:ind w:left="4248"/>
        <w:rPr>
          <w:rFonts w:ascii="Cambria" w:hAnsi="Cambria" w:cs="Arial"/>
          <w:sz w:val="22"/>
          <w:szCs w:val="22"/>
        </w:rPr>
      </w:pPr>
    </w:p>
    <w:p w14:paraId="1D385C02" w14:textId="77777777" w:rsidR="000F2CE2" w:rsidRDefault="00EF09C6">
      <w:pPr>
        <w:suppressAutoHyphens w:val="0"/>
        <w:jc w:val="both"/>
        <w:rPr>
          <w:rFonts w:ascii="Cambria" w:hAnsi="Cambria" w:cs="Arial"/>
          <w:sz w:val="22"/>
          <w:szCs w:val="22"/>
        </w:rPr>
      </w:pPr>
      <w:r>
        <w:rPr>
          <w:rFonts w:ascii="Cambria" w:hAnsi="Cambria" w:cs="Arial"/>
          <w:sz w:val="22"/>
          <w:szCs w:val="22"/>
        </w:rPr>
        <w:t>Nawiązując do ogłoszenia o postępowaniu o udzielenie zamówienia publicznego na wykonanie robót budowlanych pod nazwą: „BUDOWA KONTENEROWEJ STACJI UZDATNIANIA WODY WRAZ Z INFRASTRUKTURĄ TOWARZYSZĄCĄ W ZIELONKACH NA DZIAŁCE NR 249/2”</w:t>
      </w:r>
    </w:p>
    <w:p w14:paraId="162E77E5" w14:textId="77777777" w:rsidR="000F2CE2" w:rsidRDefault="000F2CE2">
      <w:pPr>
        <w:suppressAutoHyphens w:val="0"/>
        <w:jc w:val="both"/>
        <w:rPr>
          <w:rFonts w:ascii="Cambria" w:hAnsi="Cambria" w:cs="Arial"/>
          <w:sz w:val="22"/>
          <w:szCs w:val="22"/>
        </w:rPr>
      </w:pPr>
    </w:p>
    <w:p w14:paraId="0FBA4464" w14:textId="77777777" w:rsidR="000F2CE2" w:rsidRDefault="00EF09C6">
      <w:pPr>
        <w:numPr>
          <w:ilvl w:val="0"/>
          <w:numId w:val="34"/>
        </w:numPr>
        <w:tabs>
          <w:tab w:val="left" w:pos="360"/>
        </w:tabs>
        <w:suppressAutoHyphens w:val="0"/>
        <w:spacing w:line="360" w:lineRule="auto"/>
        <w:jc w:val="both"/>
        <w:rPr>
          <w:rFonts w:ascii="Cambria" w:hAnsi="Cambria" w:cs="Arial"/>
          <w:sz w:val="22"/>
          <w:szCs w:val="22"/>
        </w:rPr>
      </w:pPr>
      <w:bookmarkStart w:id="11" w:name="_Hlk90220550"/>
      <w:r>
        <w:rPr>
          <w:rFonts w:ascii="Cambria" w:hAnsi="Cambria" w:cs="Arial"/>
          <w:sz w:val="22"/>
          <w:szCs w:val="22"/>
        </w:rPr>
        <w:t>Oferujemy realizację zamówienia, w pełnym rzeczowym zakresie objętym SWZ za kwotę:</w:t>
      </w:r>
    </w:p>
    <w:p w14:paraId="77DE6CA4" w14:textId="77777777" w:rsidR="000F2CE2" w:rsidRDefault="00EF09C6">
      <w:pPr>
        <w:spacing w:before="240" w:after="240" w:line="360" w:lineRule="auto"/>
        <w:jc w:val="both"/>
        <w:rPr>
          <w:rFonts w:ascii="Cambria" w:hAnsi="Cambria" w:cs="Tahoma"/>
          <w:sz w:val="22"/>
          <w:szCs w:val="22"/>
        </w:rPr>
      </w:pPr>
      <w:r>
        <w:rPr>
          <w:rFonts w:ascii="Cambria" w:hAnsi="Cambria" w:cs="Tahoma"/>
          <w:sz w:val="22"/>
          <w:szCs w:val="22"/>
        </w:rPr>
        <w:t>brutto ......................................................................................................................................................................PLN</w:t>
      </w:r>
    </w:p>
    <w:p w14:paraId="2AFAD840" w14:textId="77777777" w:rsidR="000F2CE2" w:rsidRDefault="00EF09C6">
      <w:pPr>
        <w:spacing w:before="240" w:after="240" w:line="360" w:lineRule="auto"/>
        <w:jc w:val="both"/>
        <w:rPr>
          <w:rFonts w:ascii="Cambria" w:hAnsi="Cambria" w:cs="Tahoma"/>
          <w:sz w:val="22"/>
          <w:szCs w:val="22"/>
        </w:rPr>
      </w:pPr>
      <w:r>
        <w:rPr>
          <w:rFonts w:ascii="Cambria" w:hAnsi="Cambria" w:cs="Tahoma"/>
          <w:sz w:val="22"/>
          <w:szCs w:val="22"/>
        </w:rPr>
        <w:t>słownie ...........................................................................................................................................................................</w:t>
      </w:r>
    </w:p>
    <w:p w14:paraId="7446CEB6" w14:textId="77777777" w:rsidR="000F2CE2" w:rsidRDefault="00EF09C6">
      <w:pPr>
        <w:spacing w:before="240" w:after="240" w:line="360" w:lineRule="auto"/>
        <w:jc w:val="both"/>
        <w:rPr>
          <w:rFonts w:ascii="Cambria" w:hAnsi="Cambria" w:cs="Tahoma"/>
          <w:sz w:val="22"/>
          <w:szCs w:val="22"/>
        </w:rPr>
      </w:pPr>
      <w:r>
        <w:rPr>
          <w:rFonts w:ascii="Cambria" w:hAnsi="Cambria" w:cs="Tahoma"/>
          <w:sz w:val="22"/>
          <w:szCs w:val="22"/>
        </w:rPr>
        <w:t>…………………………………………………………………………..……………………..……………………………….PLN</w:t>
      </w:r>
    </w:p>
    <w:p w14:paraId="5B75168C" w14:textId="77777777" w:rsidR="000F2CE2" w:rsidRDefault="00EF09C6">
      <w:pPr>
        <w:pStyle w:val="Akapitzlist"/>
        <w:numPr>
          <w:ilvl w:val="0"/>
          <w:numId w:val="34"/>
        </w:numPr>
        <w:tabs>
          <w:tab w:val="left" w:pos="360"/>
        </w:tabs>
        <w:spacing w:before="120" w:after="120" w:line="360" w:lineRule="auto"/>
        <w:jc w:val="both"/>
        <w:rPr>
          <w:rFonts w:ascii="Cambria" w:hAnsi="Cambria"/>
          <w:sz w:val="22"/>
          <w:szCs w:val="22"/>
        </w:rPr>
      </w:pPr>
      <w:r>
        <w:rPr>
          <w:rFonts w:ascii="Cambria" w:hAnsi="Cambria" w:cs="Tahoma"/>
          <w:sz w:val="22"/>
          <w:szCs w:val="22"/>
        </w:rPr>
        <w:t>Oferowany okres gwarancji wynosi ……………………………… miesięcy licząc od dnia odbioru końcowego.(</w:t>
      </w:r>
      <w:r>
        <w:rPr>
          <w:rFonts w:ascii="Cambria" w:hAnsi="Cambria" w:cs="Tahoma"/>
          <w:i/>
          <w:sz w:val="22"/>
          <w:szCs w:val="22"/>
        </w:rPr>
        <w:t>wypełnić jeżeli wykonawca oferuje wydłużony okres gwarancji w stosunku do minimalnego wymaganego w SWZ</w:t>
      </w:r>
      <w:r>
        <w:rPr>
          <w:rFonts w:ascii="Cambria" w:hAnsi="Cambria" w:cs="Tahoma"/>
          <w:sz w:val="22"/>
          <w:szCs w:val="22"/>
        </w:rPr>
        <w:t>);</w:t>
      </w:r>
      <w:bookmarkEnd w:id="11"/>
    </w:p>
    <w:p w14:paraId="2AB6396B" w14:textId="04E4D399" w:rsidR="000F2CE2" w:rsidRPr="00FE38B1" w:rsidRDefault="00EF09C6" w:rsidP="00413A77">
      <w:pPr>
        <w:pStyle w:val="Akapitzlist"/>
        <w:numPr>
          <w:ilvl w:val="0"/>
          <w:numId w:val="34"/>
        </w:numPr>
        <w:tabs>
          <w:tab w:val="left" w:pos="360"/>
        </w:tabs>
        <w:spacing w:before="120" w:after="120" w:line="360" w:lineRule="auto"/>
        <w:jc w:val="both"/>
        <w:rPr>
          <w:rFonts w:ascii="Cambria" w:hAnsi="Cambria" w:cs="Tahoma"/>
          <w:sz w:val="22"/>
          <w:szCs w:val="22"/>
        </w:rPr>
      </w:pPr>
      <w:r w:rsidRPr="00413A77">
        <w:rPr>
          <w:rFonts w:cs="Tahoma"/>
        </w:rPr>
        <w:t xml:space="preserve">Na stanowisko </w:t>
      </w:r>
      <w:r w:rsidRPr="00413A77">
        <w:rPr>
          <w:rFonts w:ascii="Cambria" w:hAnsi="Cambria" w:cs="Tahoma"/>
          <w:sz w:val="22"/>
          <w:szCs w:val="22"/>
        </w:rPr>
        <w:t xml:space="preserve">kierownika budowy </w:t>
      </w:r>
      <w:r w:rsidRPr="00413A77">
        <w:rPr>
          <w:rFonts w:cs="Tahoma"/>
        </w:rPr>
        <w:t xml:space="preserve">wyznaczamy osobę o podwyższonym doświadczeniu zawodowym, tj. osobę która przy spełnianiu wymogów </w:t>
      </w:r>
      <w:r w:rsidRPr="00413A77">
        <w:rPr>
          <w:rFonts w:ascii="Cambria" w:hAnsi="Cambria" w:cs="Tahoma"/>
          <w:sz w:val="22"/>
          <w:szCs w:val="22"/>
        </w:rPr>
        <w:t>w zakresie uprawnień pełniła funkcję kierownika budowy w odniesieniu do robót budowlanych o których mowa w sekcji I</w:t>
      </w:r>
      <w:r w:rsidR="00FE38B1" w:rsidRPr="00413A77">
        <w:rPr>
          <w:rFonts w:ascii="Cambria" w:hAnsi="Cambria" w:cs="Tahoma"/>
          <w:sz w:val="22"/>
          <w:szCs w:val="22"/>
        </w:rPr>
        <w:t>I</w:t>
      </w:r>
      <w:r w:rsidRPr="00413A77">
        <w:rPr>
          <w:rFonts w:ascii="Cambria" w:hAnsi="Cambria" w:cs="Tahoma"/>
          <w:sz w:val="22"/>
          <w:szCs w:val="22"/>
        </w:rPr>
        <w:t xml:space="preserve">I pkt. 1.2.2.1.b). …………………. Ilość razy </w:t>
      </w:r>
      <w:r w:rsidRPr="00413A77">
        <w:rPr>
          <w:rFonts w:ascii="Cambria" w:hAnsi="Cambria" w:cs="Tahoma"/>
          <w:i/>
          <w:iCs/>
          <w:sz w:val="22"/>
          <w:szCs w:val="22"/>
        </w:rPr>
        <w:t>(wskazać ilość. Tylko jeżeli ilość przypadków pełnienia funkcji kierownika budowy jest większa niż  wymagane przez Zamawiającego minimum  projektów spełniających wymagania o których mowa w sekcji II pkt. 1.2.2.1.b)</w:t>
      </w:r>
    </w:p>
    <w:p w14:paraId="3AA8906E" w14:textId="5C45F8F9" w:rsidR="00DA2086" w:rsidRPr="00DA2086" w:rsidRDefault="00DA2086">
      <w:pPr>
        <w:numPr>
          <w:ilvl w:val="0"/>
          <w:numId w:val="34"/>
        </w:numPr>
        <w:tabs>
          <w:tab w:val="left" w:pos="360"/>
        </w:tabs>
        <w:suppressAutoHyphens w:val="0"/>
        <w:spacing w:line="360" w:lineRule="auto"/>
        <w:ind w:left="357" w:hanging="357"/>
        <w:jc w:val="both"/>
        <w:rPr>
          <w:rFonts w:ascii="Cambria" w:hAnsi="Cambria"/>
          <w:sz w:val="22"/>
          <w:szCs w:val="22"/>
        </w:rPr>
      </w:pPr>
      <w:r>
        <w:rPr>
          <w:rFonts w:ascii="Cambria" w:hAnsi="Cambria"/>
          <w:sz w:val="22"/>
          <w:szCs w:val="22"/>
        </w:rPr>
        <w:t>Oświadczamy, że przed złożeniem niniejszej oferty odbyliśmy wizję lokalną na przyszłym terenie budowy</w:t>
      </w:r>
    </w:p>
    <w:p w14:paraId="54CD44A3" w14:textId="7D8A388E" w:rsidR="000F2CE2" w:rsidRDefault="00DA2086">
      <w:pPr>
        <w:numPr>
          <w:ilvl w:val="0"/>
          <w:numId w:val="34"/>
        </w:numPr>
        <w:tabs>
          <w:tab w:val="left" w:pos="360"/>
        </w:tabs>
        <w:suppressAutoHyphens w:val="0"/>
        <w:spacing w:line="360" w:lineRule="auto"/>
        <w:ind w:left="357" w:hanging="357"/>
        <w:jc w:val="both"/>
        <w:rPr>
          <w:rFonts w:ascii="Cambria" w:hAnsi="Cambria"/>
          <w:sz w:val="22"/>
          <w:szCs w:val="22"/>
        </w:rPr>
      </w:pPr>
      <w:r>
        <w:rPr>
          <w:rFonts w:ascii="Cambria" w:hAnsi="Cambria" w:cs="Arial"/>
          <w:sz w:val="22"/>
          <w:szCs w:val="22"/>
        </w:rPr>
        <w:t>o</w:t>
      </w:r>
      <w:r w:rsidR="00EF09C6">
        <w:rPr>
          <w:rFonts w:ascii="Cambria" w:hAnsi="Cambria" w:cs="Arial"/>
          <w:sz w:val="22"/>
          <w:szCs w:val="22"/>
        </w:rPr>
        <w:t>świadczamy, że projekt umowy, stanowiący załącznik nr 4 Specyfikacji Warunków Zamówienia został przez nas zaakceptowany. Zobowiązujemy się, w przypadku wyboru naszej oferty, do zawarcia umowy na określonych w projekcie umowy warunkach, w miejscu i terminie wyznaczonym przez Zamawiającego.</w:t>
      </w:r>
    </w:p>
    <w:p w14:paraId="5B6E262C" w14:textId="77777777" w:rsidR="000F2CE2" w:rsidRDefault="00EF09C6">
      <w:pPr>
        <w:numPr>
          <w:ilvl w:val="0"/>
          <w:numId w:val="34"/>
        </w:numPr>
        <w:tabs>
          <w:tab w:val="left" w:pos="360"/>
        </w:tabs>
        <w:suppressAutoHyphens w:val="0"/>
        <w:spacing w:before="120" w:after="120" w:line="360" w:lineRule="auto"/>
        <w:jc w:val="both"/>
        <w:rPr>
          <w:rFonts w:ascii="Cambria" w:hAnsi="Cambria"/>
          <w:sz w:val="22"/>
          <w:szCs w:val="22"/>
          <w:lang w:eastAsia="pl-PL"/>
        </w:rPr>
      </w:pPr>
      <w:r>
        <w:rPr>
          <w:rStyle w:val="FontStyle28"/>
          <w:rFonts w:ascii="Cambria" w:hAnsi="Cambria"/>
          <w:sz w:val="22"/>
          <w:szCs w:val="22"/>
          <w:lang w:eastAsia="pl-PL"/>
        </w:rPr>
        <w:lastRenderedPageBreak/>
        <w:t>Korespondencję związaną z przedmiotowym postępowaniem prosimy kierować na adres:</w:t>
      </w:r>
    </w:p>
    <w:p w14:paraId="2BBB4B5D" w14:textId="581E2CDC" w:rsidR="000F2CE2" w:rsidRPr="00413A77" w:rsidRDefault="00EF09C6">
      <w:pPr>
        <w:suppressAutoHyphens w:val="0"/>
        <w:spacing w:before="120" w:after="120" w:line="360" w:lineRule="auto"/>
        <w:ind w:left="360"/>
        <w:jc w:val="both"/>
        <w:rPr>
          <w:rStyle w:val="FontStyle28"/>
          <w:rFonts w:ascii="Cambria" w:hAnsi="Cambria"/>
          <w:sz w:val="22"/>
          <w:szCs w:val="22"/>
        </w:rPr>
      </w:pPr>
      <w:r>
        <w:rPr>
          <w:rStyle w:val="FontStyle28"/>
          <w:rFonts w:ascii="Cambria" w:hAnsi="Cambria"/>
          <w:sz w:val="22"/>
          <w:szCs w:val="22"/>
          <w:lang w:eastAsia="pl-PL"/>
        </w:rPr>
        <w:t>……………………………………</w:t>
      </w:r>
      <w:r w:rsidRPr="00413A77">
        <w:rPr>
          <w:rStyle w:val="FontStyle28"/>
          <w:rFonts w:ascii="Cambria" w:hAnsi="Cambria"/>
          <w:sz w:val="22"/>
          <w:szCs w:val="22"/>
          <w:lang w:eastAsia="pl-PL"/>
        </w:rPr>
        <w:t xml:space="preserve">…. </w:t>
      </w:r>
      <w:r>
        <w:rPr>
          <w:rStyle w:val="FontStyle28"/>
          <w:rFonts w:ascii="Cambria" w:hAnsi="Cambria"/>
          <w:sz w:val="22"/>
          <w:szCs w:val="22"/>
          <w:lang w:eastAsia="pl-PL"/>
        </w:rPr>
        <w:t xml:space="preserve">e-mail: ………………………………….. </w:t>
      </w:r>
    </w:p>
    <w:p w14:paraId="4B46FF68" w14:textId="77777777" w:rsidR="000F2CE2" w:rsidRDefault="00EF09C6">
      <w:pPr>
        <w:suppressAutoHyphens w:val="0"/>
        <w:spacing w:before="120" w:after="120" w:line="360" w:lineRule="auto"/>
        <w:ind w:left="360"/>
        <w:jc w:val="both"/>
        <w:rPr>
          <w:rFonts w:ascii="Cambria" w:hAnsi="Cambria"/>
          <w:sz w:val="22"/>
          <w:szCs w:val="22"/>
          <w:lang w:eastAsia="pl-PL"/>
        </w:rPr>
      </w:pPr>
      <w:r>
        <w:rPr>
          <w:rStyle w:val="FontStyle28"/>
          <w:rFonts w:ascii="Cambria" w:hAnsi="Cambria"/>
          <w:sz w:val="22"/>
          <w:szCs w:val="22"/>
          <w:lang w:eastAsia="pl-PL"/>
        </w:rPr>
        <w:t>osobą do kontaktów jest …………………………………………   ………………………….. (</w:t>
      </w:r>
      <w:r>
        <w:rPr>
          <w:rStyle w:val="FontStyle28"/>
          <w:rFonts w:ascii="Cambria" w:hAnsi="Cambria"/>
          <w:i/>
          <w:sz w:val="22"/>
          <w:szCs w:val="22"/>
          <w:lang w:eastAsia="pl-PL"/>
        </w:rPr>
        <w:t>imię i nazwisko</w:t>
      </w:r>
      <w:r>
        <w:rPr>
          <w:rStyle w:val="FontStyle28"/>
          <w:rFonts w:ascii="Cambria" w:hAnsi="Cambria"/>
          <w:sz w:val="22"/>
          <w:szCs w:val="22"/>
          <w:lang w:eastAsia="pl-PL"/>
        </w:rPr>
        <w:t>)</w:t>
      </w:r>
    </w:p>
    <w:p w14:paraId="7DC123B3" w14:textId="77777777" w:rsidR="000F2CE2" w:rsidRDefault="00EF09C6">
      <w:pPr>
        <w:suppressAutoHyphens w:val="0"/>
        <w:spacing w:before="120" w:after="120" w:line="360" w:lineRule="auto"/>
        <w:ind w:left="360"/>
        <w:jc w:val="both"/>
        <w:rPr>
          <w:rFonts w:ascii="Cambria" w:hAnsi="Cambria" w:cs="Arial"/>
          <w:sz w:val="22"/>
          <w:szCs w:val="22"/>
          <w:lang w:eastAsia="pl-PL"/>
        </w:rPr>
      </w:pPr>
      <w:r>
        <w:rPr>
          <w:rStyle w:val="FontStyle28"/>
          <w:rFonts w:ascii="Cambria" w:hAnsi="Cambria"/>
          <w:sz w:val="22"/>
          <w:szCs w:val="22"/>
          <w:lang w:eastAsia="pl-PL"/>
        </w:rPr>
        <w:t xml:space="preserve">Dane wykonawcy: </w:t>
      </w:r>
      <w:r>
        <w:rPr>
          <w:rStyle w:val="FontStyle28"/>
          <w:rFonts w:ascii="Cambria" w:hAnsi="Cambria"/>
          <w:sz w:val="22"/>
          <w:szCs w:val="22"/>
        </w:rPr>
        <w:t>NIP / REGON / PESEL</w:t>
      </w:r>
      <w:r>
        <w:rPr>
          <w:rFonts w:ascii="Cambria" w:hAnsi="Cambria" w:cs="Arial"/>
          <w:sz w:val="22"/>
          <w:szCs w:val="22"/>
          <w:lang w:eastAsia="pl-PL"/>
        </w:rPr>
        <w:t xml:space="preserve"> ……………………………………………………………………………...</w:t>
      </w:r>
    </w:p>
    <w:p w14:paraId="758391F2" w14:textId="77777777" w:rsidR="000F2CE2" w:rsidRDefault="00EF09C6">
      <w:pPr>
        <w:suppressAutoHyphens w:val="0"/>
        <w:spacing w:before="120" w:after="120" w:line="360" w:lineRule="auto"/>
        <w:ind w:left="360"/>
        <w:jc w:val="both"/>
        <w:rPr>
          <w:rFonts w:ascii="Cambria" w:hAnsi="Cambria" w:cs="Arial"/>
          <w:sz w:val="22"/>
          <w:szCs w:val="22"/>
          <w:lang w:eastAsia="pl-PL"/>
        </w:rPr>
      </w:pPr>
      <w:r>
        <w:rPr>
          <w:rFonts w:ascii="Cambria" w:hAnsi="Cambria" w:cs="Arial"/>
          <w:sz w:val="22"/>
          <w:szCs w:val="22"/>
          <w:lang w:eastAsia="pl-PL"/>
        </w:rPr>
        <w:t>……………………………………………………………………………………………………………………………………………</w:t>
      </w:r>
    </w:p>
    <w:p w14:paraId="5E88FEC0" w14:textId="77777777" w:rsidR="000F2CE2" w:rsidRDefault="00EF09C6">
      <w:pPr>
        <w:pStyle w:val="Akapitzlist"/>
        <w:numPr>
          <w:ilvl w:val="0"/>
          <w:numId w:val="34"/>
        </w:numPr>
        <w:spacing w:before="120" w:after="120" w:line="360" w:lineRule="auto"/>
        <w:jc w:val="both"/>
        <w:rPr>
          <w:rFonts w:ascii="Cambria" w:hAnsi="Cambria"/>
          <w:b/>
          <w:sz w:val="22"/>
          <w:szCs w:val="22"/>
        </w:rPr>
      </w:pPr>
      <w:r>
        <w:rPr>
          <w:rStyle w:val="FontStyle28"/>
          <w:rFonts w:ascii="Cambria" w:hAnsi="Cambria"/>
          <w:sz w:val="22"/>
          <w:szCs w:val="22"/>
        </w:rPr>
        <w:t xml:space="preserve">Zamówienie zamierzamy zrealizować sami </w:t>
      </w:r>
      <w:r>
        <w:rPr>
          <w:rStyle w:val="FontStyle28"/>
          <w:rFonts w:ascii="Cambria" w:hAnsi="Cambria"/>
          <w:b/>
          <w:sz w:val="22"/>
          <w:szCs w:val="22"/>
        </w:rPr>
        <w:t>/</w:t>
      </w:r>
      <w:r>
        <w:rPr>
          <w:rStyle w:val="FontStyle28"/>
          <w:rFonts w:ascii="Cambria" w:hAnsi="Cambria"/>
          <w:sz w:val="22"/>
          <w:szCs w:val="22"/>
        </w:rPr>
        <w:t xml:space="preserve"> następujące części zamówienia zamierzamy wykonać przy pomocy podwykonawcy/ów</w:t>
      </w:r>
      <w:r>
        <w:rPr>
          <w:rStyle w:val="FontStyle28"/>
          <w:rFonts w:ascii="Cambria" w:hAnsi="Cambria"/>
          <w:b/>
          <w:sz w:val="22"/>
          <w:szCs w:val="22"/>
        </w:rPr>
        <w:t>:</w:t>
      </w:r>
      <w:r>
        <w:rPr>
          <w:rFonts w:ascii="Cambria" w:hAnsi="Cambria" w:cs="Arial"/>
          <w:sz w:val="22"/>
          <w:szCs w:val="22"/>
        </w:rPr>
        <w:t xml:space="preserve"> (</w:t>
      </w:r>
      <w:r>
        <w:rPr>
          <w:rFonts w:ascii="Cambria" w:hAnsi="Cambria" w:cs="Arial"/>
          <w:i/>
          <w:iCs/>
          <w:sz w:val="22"/>
          <w:szCs w:val="22"/>
        </w:rPr>
        <w:t xml:space="preserve">niepotrzebne skreślić) </w:t>
      </w:r>
      <w:r>
        <w:rPr>
          <w:rFonts w:ascii="Cambria" w:hAnsi="Cambria" w:cs="Arial"/>
          <w:sz w:val="22"/>
          <w:szCs w:val="22"/>
        </w:rPr>
        <w:t>…………………………………………………………………………………………………………………………………………….</w:t>
      </w:r>
    </w:p>
    <w:p w14:paraId="48A1FF4A" w14:textId="77777777" w:rsidR="000F2CE2" w:rsidRDefault="00EF09C6">
      <w:pPr>
        <w:suppressAutoHyphens w:val="0"/>
        <w:spacing w:before="120" w:after="120" w:line="360" w:lineRule="auto"/>
        <w:ind w:left="360"/>
        <w:jc w:val="both"/>
        <w:rPr>
          <w:rFonts w:ascii="Cambria" w:hAnsi="Cambria"/>
          <w:b/>
          <w:sz w:val="22"/>
          <w:szCs w:val="22"/>
          <w:lang w:eastAsia="pl-PL"/>
        </w:rPr>
      </w:pPr>
      <w:r>
        <w:rPr>
          <w:rFonts w:ascii="Cambria" w:hAnsi="Cambria" w:cs="Arial"/>
          <w:sz w:val="22"/>
          <w:szCs w:val="22"/>
          <w:lang w:eastAsia="pl-PL"/>
        </w:rPr>
        <w:t>…………………………………………………………………………………………………………………………………………….</w:t>
      </w:r>
    </w:p>
    <w:p w14:paraId="09CB972C" w14:textId="77777777" w:rsidR="000F2CE2" w:rsidRDefault="00EF09C6">
      <w:pPr>
        <w:tabs>
          <w:tab w:val="left" w:pos="360"/>
        </w:tabs>
        <w:suppressAutoHyphens w:val="0"/>
        <w:spacing w:before="120" w:after="120" w:line="360" w:lineRule="auto"/>
        <w:ind w:left="357"/>
        <w:jc w:val="both"/>
        <w:rPr>
          <w:rFonts w:ascii="Cambria" w:hAnsi="Cambria"/>
          <w:sz w:val="22"/>
          <w:szCs w:val="22"/>
        </w:rPr>
      </w:pPr>
      <w:r>
        <w:rPr>
          <w:rStyle w:val="FontStyle28"/>
          <w:rFonts w:ascii="Cambria" w:hAnsi="Cambria"/>
          <w:sz w:val="22"/>
          <w:szCs w:val="22"/>
          <w:lang w:eastAsia="pl-PL"/>
        </w:rPr>
        <w:t xml:space="preserve">których nazwy (firmy) wskazujemy niżej: </w:t>
      </w:r>
    </w:p>
    <w:p w14:paraId="62732BEE" w14:textId="77777777" w:rsidR="000F2CE2" w:rsidRDefault="00EF09C6">
      <w:pPr>
        <w:suppressAutoHyphens w:val="0"/>
        <w:spacing w:before="120" w:after="120" w:line="360" w:lineRule="auto"/>
        <w:ind w:left="360"/>
        <w:jc w:val="both"/>
        <w:rPr>
          <w:rFonts w:ascii="Cambria" w:hAnsi="Cambria"/>
          <w:b/>
          <w:sz w:val="22"/>
          <w:szCs w:val="22"/>
          <w:lang w:eastAsia="pl-PL"/>
        </w:rPr>
      </w:pPr>
      <w:r>
        <w:rPr>
          <w:rFonts w:ascii="Cambria" w:hAnsi="Cambria" w:cs="Arial"/>
          <w:sz w:val="22"/>
          <w:szCs w:val="22"/>
          <w:lang w:eastAsia="pl-PL"/>
        </w:rPr>
        <w:t>…………………………………………………………………………………………………………………………………………….</w:t>
      </w:r>
    </w:p>
    <w:p w14:paraId="77692518" w14:textId="77777777" w:rsidR="000F2CE2" w:rsidRDefault="00EF09C6">
      <w:pPr>
        <w:pStyle w:val="Akapitzlist"/>
        <w:spacing w:before="120" w:after="120" w:line="360" w:lineRule="auto"/>
        <w:ind w:left="360"/>
        <w:jc w:val="both"/>
        <w:rPr>
          <w:rFonts w:ascii="Cambria" w:hAnsi="Cambria" w:cs="Arial"/>
          <w:sz w:val="22"/>
          <w:szCs w:val="22"/>
        </w:rPr>
      </w:pPr>
      <w:r>
        <w:rPr>
          <w:rFonts w:ascii="Cambria" w:hAnsi="Cambria" w:cs="Arial"/>
          <w:sz w:val="22"/>
          <w:szCs w:val="22"/>
        </w:rPr>
        <w:t>…………………………………………………………………………………………………………………………………………….</w:t>
      </w:r>
    </w:p>
    <w:p w14:paraId="647E0ADB" w14:textId="77777777" w:rsidR="000F2CE2" w:rsidRDefault="00EF09C6">
      <w:pPr>
        <w:numPr>
          <w:ilvl w:val="0"/>
          <w:numId w:val="34"/>
        </w:numPr>
        <w:tabs>
          <w:tab w:val="left" w:pos="360"/>
        </w:tabs>
        <w:suppressAutoHyphens w:val="0"/>
        <w:spacing w:before="120" w:after="120" w:line="360" w:lineRule="auto"/>
        <w:jc w:val="both"/>
        <w:rPr>
          <w:rFonts w:ascii="Cambria" w:hAnsi="Cambria" w:cs="Arial"/>
          <w:sz w:val="22"/>
          <w:szCs w:val="22"/>
          <w:lang w:eastAsia="pl-PL"/>
        </w:rPr>
      </w:pPr>
      <w:r>
        <w:rPr>
          <w:rStyle w:val="FontStyle28"/>
          <w:rFonts w:ascii="Cambria" w:hAnsi="Cambria"/>
          <w:sz w:val="22"/>
          <w:szCs w:val="22"/>
          <w:lang w:eastAsia="pl-PL"/>
        </w:rPr>
        <w:t>Oświadczamy, że wybór niniejszej oferty będzie prowadził do powstania u Zamawiającego obowiązku podatkowego zgodnie z przepisami o podatku od towarów i usług. Powyższy obowiązek podatkowy będzie dotyczył ........................... (</w:t>
      </w:r>
      <w:r>
        <w:rPr>
          <w:rStyle w:val="FontStyle28"/>
          <w:rFonts w:ascii="Cambria" w:hAnsi="Cambria"/>
          <w:i/>
          <w:sz w:val="22"/>
          <w:szCs w:val="22"/>
          <w:lang w:eastAsia="pl-PL"/>
        </w:rPr>
        <w:t>określić nazwę (rodzaj) towaru lub usługi</w:t>
      </w:r>
      <w:r>
        <w:rPr>
          <w:rStyle w:val="FontStyle28"/>
          <w:rFonts w:ascii="Cambria" w:hAnsi="Cambria"/>
          <w:sz w:val="22"/>
          <w:szCs w:val="22"/>
          <w:lang w:eastAsia="pl-PL"/>
        </w:rPr>
        <w:t>) objętych przedmiotem zamówienia, a ich wartość netto (bez kwoty podatku) będzie wynosiła ......................... . (</w:t>
      </w:r>
      <w:r>
        <w:rPr>
          <w:rStyle w:val="FontStyle28"/>
          <w:rFonts w:ascii="Cambria" w:hAnsi="Cambria"/>
          <w:i/>
          <w:sz w:val="22"/>
          <w:szCs w:val="22"/>
          <w:lang w:eastAsia="pl-PL"/>
        </w:rPr>
        <w:t>wypełnić tylko jeśli dotyczy</w:t>
      </w:r>
      <w:r>
        <w:rPr>
          <w:rStyle w:val="FontStyle28"/>
          <w:rFonts w:ascii="Cambria" w:hAnsi="Cambria"/>
          <w:sz w:val="22"/>
          <w:szCs w:val="22"/>
          <w:lang w:eastAsia="pl-PL"/>
        </w:rPr>
        <w:t xml:space="preserve">), zaś stawka </w:t>
      </w:r>
      <w:r>
        <w:rPr>
          <w:rFonts w:ascii="Cambria" w:hAnsi="Cambria" w:cs="Arial"/>
          <w:sz w:val="22"/>
          <w:szCs w:val="22"/>
        </w:rPr>
        <w:t>podatku od towarów i usług, zgodnie z moją wiedzą wynosić będzie ………….</w:t>
      </w:r>
    </w:p>
    <w:p w14:paraId="2E1F2033" w14:textId="77777777" w:rsidR="000F2CE2" w:rsidRDefault="00EF09C6">
      <w:pPr>
        <w:numPr>
          <w:ilvl w:val="0"/>
          <w:numId w:val="34"/>
        </w:numPr>
        <w:tabs>
          <w:tab w:val="left" w:pos="360"/>
        </w:tabs>
        <w:suppressAutoHyphens w:val="0"/>
        <w:spacing w:before="120" w:after="120" w:line="360" w:lineRule="auto"/>
        <w:jc w:val="both"/>
        <w:rPr>
          <w:rFonts w:ascii="Cambria" w:hAnsi="Cambria" w:cs="Arial"/>
          <w:sz w:val="22"/>
          <w:szCs w:val="22"/>
          <w:lang w:eastAsia="pl-PL"/>
        </w:rPr>
      </w:pPr>
      <w:r>
        <w:rPr>
          <w:rFonts w:ascii="Cambria" w:hAnsi="Cambria" w:cs="Arial"/>
          <w:sz w:val="22"/>
          <w:szCs w:val="22"/>
        </w:rPr>
        <w:t>Oświadczamy, że jesteśmy: mikro / małym / średnim / przedsiębiorcą (</w:t>
      </w:r>
      <w:r>
        <w:rPr>
          <w:rFonts w:ascii="Cambria" w:hAnsi="Cambria" w:cs="Arial"/>
          <w:i/>
          <w:iCs/>
          <w:sz w:val="22"/>
          <w:szCs w:val="22"/>
        </w:rPr>
        <w:t>właściwe zaznaczyć)</w:t>
      </w:r>
    </w:p>
    <w:p w14:paraId="0BFABD37" w14:textId="77777777" w:rsidR="000F2CE2" w:rsidRDefault="00EF09C6">
      <w:pPr>
        <w:spacing w:line="360" w:lineRule="auto"/>
        <w:jc w:val="both"/>
        <w:rPr>
          <w:rFonts w:ascii="Cambria" w:hAnsi="Cambria" w:cs="Arial"/>
          <w:sz w:val="22"/>
          <w:szCs w:val="22"/>
        </w:rPr>
      </w:pPr>
      <w:r>
        <w:rPr>
          <w:rFonts w:ascii="Cambria" w:hAnsi="Cambria" w:cs="Arial"/>
          <w:sz w:val="22"/>
          <w:szCs w:val="22"/>
        </w:rPr>
        <w:t>Załącznikami  do niniejszej oferty są:</w:t>
      </w:r>
    </w:p>
    <w:p w14:paraId="2D3991C4" w14:textId="77777777" w:rsidR="000F2CE2" w:rsidRDefault="00EF09C6">
      <w:pPr>
        <w:pStyle w:val="Akapitzlist1"/>
        <w:numPr>
          <w:ilvl w:val="1"/>
          <w:numId w:val="34"/>
        </w:numPr>
        <w:spacing w:line="360" w:lineRule="auto"/>
        <w:ind w:hanging="938"/>
        <w:jc w:val="both"/>
        <w:rPr>
          <w:rFonts w:ascii="Cambria" w:hAnsi="Cambria" w:cs="Arial"/>
          <w:color w:val="auto"/>
          <w:sz w:val="22"/>
          <w:szCs w:val="22"/>
        </w:rPr>
      </w:pPr>
      <w:r>
        <w:rPr>
          <w:rFonts w:ascii="Cambria" w:hAnsi="Cambria" w:cs="Arial"/>
          <w:color w:val="auto"/>
          <w:sz w:val="22"/>
          <w:szCs w:val="22"/>
        </w:rPr>
        <w:t xml:space="preserve">……………………………………. </w:t>
      </w:r>
    </w:p>
    <w:p w14:paraId="1499DB2E" w14:textId="77777777" w:rsidR="000F2CE2" w:rsidRDefault="00EF09C6">
      <w:pPr>
        <w:pStyle w:val="Akapitzlist1"/>
        <w:numPr>
          <w:ilvl w:val="1"/>
          <w:numId w:val="34"/>
        </w:numPr>
        <w:spacing w:line="360" w:lineRule="auto"/>
        <w:ind w:hanging="938"/>
        <w:jc w:val="both"/>
        <w:rPr>
          <w:rFonts w:ascii="Cambria" w:hAnsi="Cambria" w:cs="Arial"/>
          <w:color w:val="auto"/>
          <w:sz w:val="22"/>
          <w:szCs w:val="22"/>
        </w:rPr>
      </w:pPr>
      <w:r>
        <w:rPr>
          <w:rFonts w:ascii="Cambria" w:hAnsi="Cambria" w:cs="Arial"/>
          <w:color w:val="auto"/>
          <w:sz w:val="22"/>
          <w:szCs w:val="22"/>
        </w:rPr>
        <w:t xml:space="preserve">………………………….: </w:t>
      </w:r>
    </w:p>
    <w:p w14:paraId="6D7A386B" w14:textId="77777777" w:rsidR="000F2CE2" w:rsidRPr="00413A77" w:rsidRDefault="00EF09C6" w:rsidP="00413A77">
      <w:pPr>
        <w:spacing w:line="360" w:lineRule="auto"/>
        <w:jc w:val="right"/>
        <w:rPr>
          <w:rFonts w:ascii="Cambria" w:hAnsi="Cambria" w:cs="Arial"/>
          <w:sz w:val="22"/>
          <w:szCs w:val="22"/>
        </w:rPr>
      </w:pPr>
      <w:r w:rsidRPr="00413A77">
        <w:rPr>
          <w:rFonts w:ascii="Cambria" w:hAnsi="Cambria" w:cs="Arial"/>
          <w:sz w:val="22"/>
          <w:szCs w:val="22"/>
        </w:rPr>
        <w:t>PODPIS upoważnionego przedstawiciela wykonawcy</w:t>
      </w:r>
    </w:p>
    <w:p w14:paraId="04D3505E" w14:textId="77777777" w:rsidR="000F2CE2" w:rsidRPr="00413A77" w:rsidRDefault="00EF09C6" w:rsidP="00413A77">
      <w:pPr>
        <w:spacing w:line="360" w:lineRule="auto"/>
        <w:jc w:val="right"/>
        <w:rPr>
          <w:rFonts w:ascii="Cambria" w:hAnsi="Cambria" w:cs="Arial"/>
          <w:sz w:val="22"/>
          <w:szCs w:val="22"/>
        </w:rPr>
      </w:pPr>
      <w:r w:rsidRPr="00413A77">
        <w:rPr>
          <w:rFonts w:ascii="Cambria" w:hAnsi="Cambria" w:cs="Arial"/>
          <w:sz w:val="22"/>
          <w:szCs w:val="22"/>
        </w:rPr>
        <w:tab/>
        <w:t>…………………….………………………..…………</w:t>
      </w:r>
    </w:p>
    <w:p w14:paraId="39BEE46A" w14:textId="77777777" w:rsidR="000F2CE2" w:rsidRPr="00413A77" w:rsidRDefault="00EF09C6" w:rsidP="00413A77">
      <w:pPr>
        <w:spacing w:line="360" w:lineRule="auto"/>
        <w:jc w:val="right"/>
        <w:rPr>
          <w:rFonts w:ascii="Cambria" w:hAnsi="Cambria" w:cs="Arial"/>
          <w:sz w:val="22"/>
          <w:szCs w:val="22"/>
        </w:rPr>
      </w:pPr>
      <w:r w:rsidRPr="00413A77">
        <w:rPr>
          <w:rFonts w:ascii="Cambria" w:hAnsi="Cambria" w:cs="Arial"/>
          <w:sz w:val="22"/>
          <w:szCs w:val="22"/>
        </w:rPr>
        <w:t>(podpis)</w:t>
      </w:r>
      <w:r w:rsidRPr="00413A77">
        <w:rPr>
          <w:rFonts w:ascii="Cambria" w:hAnsi="Cambria" w:cs="Arial"/>
          <w:sz w:val="22"/>
          <w:szCs w:val="22"/>
        </w:rPr>
        <w:tab/>
      </w:r>
      <w:r w:rsidRPr="00413A77">
        <w:rPr>
          <w:rFonts w:ascii="Cambria" w:hAnsi="Cambria" w:cs="Arial"/>
          <w:sz w:val="22"/>
          <w:szCs w:val="22"/>
        </w:rPr>
        <w:tab/>
      </w:r>
      <w:r w:rsidRPr="00413A77">
        <w:rPr>
          <w:rFonts w:ascii="Cambria" w:hAnsi="Cambria" w:cs="Arial"/>
          <w:sz w:val="22"/>
          <w:szCs w:val="22"/>
        </w:rPr>
        <w:br w:type="page"/>
      </w:r>
    </w:p>
    <w:p w14:paraId="6B4D8E2C" w14:textId="77777777" w:rsidR="000F2CE2" w:rsidRDefault="00EF09C6">
      <w:pPr>
        <w:spacing w:before="120" w:after="120" w:line="360" w:lineRule="auto"/>
        <w:jc w:val="right"/>
        <w:rPr>
          <w:rFonts w:ascii="Cambria" w:hAnsi="Cambria" w:cs="Arial"/>
          <w:b/>
          <w:i/>
          <w:sz w:val="22"/>
          <w:szCs w:val="22"/>
        </w:rPr>
      </w:pPr>
      <w:r>
        <w:rPr>
          <w:rFonts w:ascii="Cambria" w:hAnsi="Cambria" w:cs="Arial"/>
          <w:b/>
          <w:i/>
          <w:sz w:val="22"/>
          <w:szCs w:val="22"/>
        </w:rPr>
        <w:lastRenderedPageBreak/>
        <w:t>Załącznik nr 2 SWZ</w:t>
      </w:r>
    </w:p>
    <w:p w14:paraId="19541BC2" w14:textId="3C2B39F1" w:rsidR="000F2CE2" w:rsidRDefault="00DA2086" w:rsidP="00FE38B1">
      <w:pPr>
        <w:spacing w:before="120" w:after="120" w:line="360" w:lineRule="auto"/>
        <w:ind w:left="4536"/>
        <w:jc w:val="right"/>
        <w:rPr>
          <w:rFonts w:ascii="Cambria" w:hAnsi="Cambria" w:cs="Arial"/>
          <w:b/>
          <w:sz w:val="22"/>
          <w:szCs w:val="22"/>
        </w:rPr>
      </w:pPr>
      <w:r>
        <w:rPr>
          <w:rFonts w:ascii="Cambria" w:hAnsi="Cambria" w:cs="Arial"/>
          <w:b/>
          <w:sz w:val="22"/>
          <w:szCs w:val="22"/>
        </w:rPr>
        <w:t>pzlodddd</w:t>
      </w:r>
      <w:r w:rsidR="00EF09C6">
        <w:rPr>
          <w:rFonts w:ascii="Cambria" w:hAnsi="Cambria" w:cs="Arial"/>
          <w:b/>
          <w:sz w:val="22"/>
          <w:szCs w:val="22"/>
        </w:rPr>
        <w:t>Zamawiający: Przedsiębiorstwo Usług Komunalnych w Zielonkach spó</w:t>
      </w:r>
      <w:r w:rsidR="00EF09C6" w:rsidRPr="00413A77">
        <w:rPr>
          <w:rFonts w:ascii="Cambria" w:hAnsi="Cambria" w:cs="Arial"/>
          <w:b/>
          <w:sz w:val="22"/>
          <w:szCs w:val="22"/>
        </w:rPr>
        <w:t>łka z o.o.</w:t>
      </w:r>
    </w:p>
    <w:p w14:paraId="4AB99900" w14:textId="77777777" w:rsidR="000F2CE2" w:rsidRDefault="00EF09C6">
      <w:pPr>
        <w:spacing w:before="120" w:after="120" w:line="360" w:lineRule="auto"/>
        <w:rPr>
          <w:rFonts w:ascii="Cambria" w:hAnsi="Cambria" w:cs="Arial"/>
          <w:b/>
          <w:sz w:val="22"/>
          <w:szCs w:val="22"/>
        </w:rPr>
      </w:pPr>
      <w:r>
        <w:rPr>
          <w:rFonts w:ascii="Cambria" w:hAnsi="Cambria" w:cs="Arial"/>
          <w:b/>
          <w:sz w:val="22"/>
          <w:szCs w:val="22"/>
        </w:rPr>
        <w:t>Wykonawca:</w:t>
      </w:r>
    </w:p>
    <w:p w14:paraId="4D2F5F54" w14:textId="77777777" w:rsidR="000F2CE2" w:rsidRDefault="00EF09C6">
      <w:pPr>
        <w:spacing w:before="120" w:after="120" w:line="360" w:lineRule="auto"/>
        <w:ind w:right="5954"/>
        <w:rPr>
          <w:rFonts w:ascii="Cambria" w:hAnsi="Cambria" w:cs="Arial"/>
          <w:sz w:val="22"/>
          <w:szCs w:val="22"/>
        </w:rPr>
      </w:pPr>
      <w:r>
        <w:rPr>
          <w:rFonts w:ascii="Cambria" w:hAnsi="Cambria" w:cs="Arial"/>
          <w:sz w:val="22"/>
          <w:szCs w:val="22"/>
        </w:rPr>
        <w:t>……………………………………………………………………………………………………</w:t>
      </w:r>
    </w:p>
    <w:p w14:paraId="2D68FA8D" w14:textId="77777777" w:rsidR="000F2CE2" w:rsidRDefault="00EF09C6">
      <w:pPr>
        <w:spacing w:before="120" w:after="120" w:line="360" w:lineRule="auto"/>
        <w:ind w:right="5953"/>
        <w:rPr>
          <w:rFonts w:ascii="Cambria" w:hAnsi="Cambria" w:cs="Arial"/>
          <w:i/>
          <w:sz w:val="22"/>
          <w:szCs w:val="22"/>
        </w:rPr>
      </w:pPr>
      <w:r>
        <w:rPr>
          <w:rFonts w:ascii="Cambria" w:hAnsi="Cambria" w:cs="Arial"/>
          <w:i/>
          <w:sz w:val="22"/>
          <w:szCs w:val="22"/>
        </w:rPr>
        <w:t>(pełna nazwa/firma, adres, w zależności od podmiotu: NIP/PESEL, KRS/CEiDG)</w:t>
      </w:r>
    </w:p>
    <w:p w14:paraId="2F60AF51" w14:textId="77777777" w:rsidR="000F2CE2" w:rsidRDefault="00EF09C6">
      <w:pPr>
        <w:spacing w:before="120" w:after="120" w:line="360" w:lineRule="auto"/>
        <w:rPr>
          <w:rFonts w:ascii="Cambria" w:hAnsi="Cambria" w:cs="Arial"/>
          <w:sz w:val="22"/>
          <w:szCs w:val="22"/>
          <w:u w:val="single"/>
        </w:rPr>
      </w:pPr>
      <w:r>
        <w:rPr>
          <w:rFonts w:ascii="Cambria" w:hAnsi="Cambria" w:cs="Arial"/>
          <w:sz w:val="22"/>
          <w:szCs w:val="22"/>
          <w:u w:val="single"/>
        </w:rPr>
        <w:t>reprezentowany przez:</w:t>
      </w:r>
    </w:p>
    <w:p w14:paraId="2B3283D4" w14:textId="77777777" w:rsidR="000F2CE2" w:rsidRDefault="00EF09C6">
      <w:pPr>
        <w:spacing w:before="120" w:after="120" w:line="360" w:lineRule="auto"/>
        <w:ind w:right="5954"/>
        <w:rPr>
          <w:rFonts w:ascii="Cambria" w:hAnsi="Cambria" w:cs="Arial"/>
          <w:sz w:val="22"/>
          <w:szCs w:val="22"/>
        </w:rPr>
      </w:pPr>
      <w:r>
        <w:rPr>
          <w:rFonts w:ascii="Cambria" w:hAnsi="Cambria" w:cs="Arial"/>
          <w:sz w:val="22"/>
          <w:szCs w:val="22"/>
        </w:rPr>
        <w:t>……………………………………………………………………………………………………</w:t>
      </w:r>
    </w:p>
    <w:p w14:paraId="4BF827D8" w14:textId="77777777" w:rsidR="000F2CE2" w:rsidRDefault="00EF09C6">
      <w:pPr>
        <w:spacing w:before="120" w:after="120" w:line="360" w:lineRule="auto"/>
        <w:ind w:right="5953"/>
        <w:rPr>
          <w:rFonts w:ascii="Cambria" w:hAnsi="Cambria" w:cs="Arial"/>
          <w:i/>
          <w:sz w:val="22"/>
          <w:szCs w:val="22"/>
        </w:rPr>
      </w:pPr>
      <w:r>
        <w:rPr>
          <w:rFonts w:ascii="Cambria" w:hAnsi="Cambria" w:cs="Arial"/>
          <w:i/>
          <w:sz w:val="22"/>
          <w:szCs w:val="22"/>
        </w:rPr>
        <w:t>(imię, nazwisko, stanowisko/podstawa do reprezentacji)</w:t>
      </w:r>
    </w:p>
    <w:p w14:paraId="0A1D5C6B" w14:textId="77777777" w:rsidR="000F2CE2" w:rsidRDefault="000F2CE2">
      <w:pPr>
        <w:spacing w:before="120" w:after="120" w:line="360" w:lineRule="auto"/>
        <w:ind w:right="5953"/>
        <w:rPr>
          <w:rFonts w:ascii="Cambria" w:hAnsi="Cambria" w:cs="Arial"/>
          <w:i/>
          <w:sz w:val="22"/>
          <w:szCs w:val="22"/>
        </w:rPr>
      </w:pPr>
    </w:p>
    <w:p w14:paraId="236F2B45" w14:textId="77777777" w:rsidR="000F2CE2" w:rsidRDefault="00EF09C6">
      <w:pPr>
        <w:spacing w:before="120" w:after="120" w:line="360" w:lineRule="auto"/>
        <w:jc w:val="center"/>
        <w:rPr>
          <w:rFonts w:ascii="Cambria" w:hAnsi="Cambria" w:cs="Arial"/>
          <w:b/>
          <w:sz w:val="22"/>
          <w:szCs w:val="22"/>
          <w:u w:val="single"/>
        </w:rPr>
      </w:pPr>
      <w:r>
        <w:rPr>
          <w:rFonts w:ascii="Cambria" w:hAnsi="Cambria" w:cs="Arial"/>
          <w:b/>
          <w:sz w:val="22"/>
          <w:szCs w:val="22"/>
          <w:u w:val="single"/>
        </w:rPr>
        <w:t>Oświadczenie Wykonawcy</w:t>
      </w:r>
    </w:p>
    <w:p w14:paraId="7ADBCAF5" w14:textId="77777777" w:rsidR="000F2CE2" w:rsidRDefault="00EF09C6">
      <w:pPr>
        <w:spacing w:before="120" w:after="120" w:line="360" w:lineRule="auto"/>
        <w:jc w:val="center"/>
        <w:rPr>
          <w:rFonts w:ascii="Cambria" w:hAnsi="Cambria" w:cs="Arial"/>
          <w:b/>
          <w:sz w:val="22"/>
          <w:szCs w:val="22"/>
          <w:u w:val="single"/>
        </w:rPr>
      </w:pPr>
      <w:bookmarkStart w:id="12" w:name="_Hlk159596414"/>
      <w:r>
        <w:rPr>
          <w:rFonts w:ascii="Cambria" w:hAnsi="Cambria" w:cs="CIDFont+F3"/>
          <w:b/>
          <w:bCs/>
          <w:color w:val="00000A"/>
          <w:sz w:val="22"/>
          <w:szCs w:val="22"/>
          <w:u w:val="single"/>
          <w:lang w:eastAsia="pl-PL"/>
        </w:rPr>
        <w:t>O SPEŁNIENIU WARUNKÓW UDZIAŁU W POSTĘPOWANIU</w:t>
      </w:r>
      <w:bookmarkEnd w:id="12"/>
    </w:p>
    <w:p w14:paraId="5D06117D" w14:textId="77777777" w:rsidR="000F2CE2" w:rsidRDefault="00EF09C6">
      <w:pPr>
        <w:suppressAutoHyphens w:val="0"/>
        <w:jc w:val="center"/>
        <w:rPr>
          <w:rFonts w:ascii="Cambria" w:hAnsi="Cambria" w:cs="Calibri"/>
          <w:b/>
          <w:sz w:val="22"/>
          <w:szCs w:val="22"/>
          <w:lang w:eastAsia="pl-PL"/>
        </w:rPr>
      </w:pPr>
      <w:r>
        <w:rPr>
          <w:rFonts w:ascii="Cambria" w:hAnsi="Cambria" w:cs="Arial"/>
          <w:sz w:val="22"/>
          <w:szCs w:val="22"/>
        </w:rPr>
        <w:t>Dotyczy: postępowania o udzielenie zamówienia publicznego na wykonanie robót budowlanych pod nazwą: „BUDOWA KONTENEROWEJ STACJI UZDATNIANIA WODY WRAZ Z INFRASTRUKTURĄ TOWARZYSZĄCĄ W ZIELONKACH NA DZIAŁCE NR 249/2”</w:t>
      </w:r>
    </w:p>
    <w:p w14:paraId="4CD9C53F" w14:textId="77777777" w:rsidR="000F2CE2" w:rsidRDefault="000F2CE2">
      <w:pPr>
        <w:suppressAutoHyphens w:val="0"/>
        <w:jc w:val="center"/>
        <w:rPr>
          <w:rFonts w:ascii="Cambria" w:hAnsi="Cambria" w:cs="Calibri"/>
          <w:b/>
          <w:sz w:val="22"/>
          <w:szCs w:val="22"/>
          <w:lang w:eastAsia="pl-PL"/>
        </w:rPr>
      </w:pPr>
    </w:p>
    <w:p w14:paraId="5970DDBF" w14:textId="77777777" w:rsidR="000F2CE2" w:rsidRDefault="000F2CE2">
      <w:pPr>
        <w:suppressAutoHyphens w:val="0"/>
        <w:jc w:val="center"/>
        <w:rPr>
          <w:rFonts w:ascii="Cambria" w:hAnsi="Cambria" w:cs="DejaVuSerifCondensed"/>
          <w:b/>
          <w:sz w:val="22"/>
          <w:szCs w:val="22"/>
          <w:lang w:eastAsia="pl-PL"/>
        </w:rPr>
      </w:pPr>
    </w:p>
    <w:p w14:paraId="59F7DCC0" w14:textId="77777777" w:rsidR="000F2CE2" w:rsidRDefault="000F2CE2">
      <w:pPr>
        <w:suppressAutoHyphens w:val="0"/>
        <w:jc w:val="center"/>
        <w:rPr>
          <w:rFonts w:ascii="Cambria" w:hAnsi="Cambria" w:cs="Calibri"/>
          <w:b/>
          <w:sz w:val="22"/>
          <w:szCs w:val="22"/>
        </w:rPr>
      </w:pPr>
    </w:p>
    <w:p w14:paraId="14DC8EF7" w14:textId="77777777" w:rsidR="000F2CE2" w:rsidRDefault="00EF09C6">
      <w:pPr>
        <w:tabs>
          <w:tab w:val="left" w:pos="851"/>
        </w:tabs>
        <w:spacing w:before="120" w:after="120" w:line="360" w:lineRule="auto"/>
        <w:jc w:val="both"/>
        <w:rPr>
          <w:rFonts w:ascii="Cambria" w:hAnsi="Cambria" w:cs="Arial"/>
          <w:sz w:val="22"/>
          <w:szCs w:val="22"/>
        </w:rPr>
      </w:pPr>
      <w:r>
        <w:rPr>
          <w:rFonts w:ascii="Cambria" w:eastAsia="Tahoma" w:hAnsi="Cambria" w:cs="Arial"/>
          <w:sz w:val="22"/>
          <w:szCs w:val="22"/>
        </w:rPr>
        <w:t xml:space="preserve">w związku z którym, oświadczam, co </w:t>
      </w:r>
      <w:r>
        <w:rPr>
          <w:rFonts w:ascii="Cambria" w:hAnsi="Cambria" w:cs="Arial"/>
          <w:sz w:val="22"/>
          <w:szCs w:val="22"/>
        </w:rPr>
        <w:t>następuje:</w:t>
      </w:r>
    </w:p>
    <w:p w14:paraId="6C654BB5" w14:textId="77777777" w:rsidR="000F2CE2" w:rsidRDefault="00EF09C6">
      <w:pPr>
        <w:shd w:val="clear" w:color="auto" w:fill="BFBFBF"/>
        <w:spacing w:before="120" w:after="120" w:line="360" w:lineRule="auto"/>
        <w:rPr>
          <w:rFonts w:ascii="Cambria" w:hAnsi="Cambria" w:cs="Arial"/>
          <w:b/>
          <w:sz w:val="22"/>
          <w:szCs w:val="22"/>
        </w:rPr>
      </w:pPr>
      <w:r>
        <w:rPr>
          <w:rFonts w:ascii="Cambria" w:hAnsi="Cambria" w:cs="Arial"/>
          <w:b/>
          <w:sz w:val="22"/>
          <w:szCs w:val="22"/>
        </w:rPr>
        <w:t>INFORMACJA DOTYCZĄCA WYKONAWCY:</w:t>
      </w:r>
    </w:p>
    <w:p w14:paraId="05163E84" w14:textId="77777777" w:rsidR="000F2CE2" w:rsidRDefault="000F2CE2">
      <w:pPr>
        <w:suppressAutoHyphens w:val="0"/>
        <w:spacing w:line="360" w:lineRule="auto"/>
        <w:rPr>
          <w:rFonts w:ascii="Cambria" w:eastAsia="CIDFont+F4" w:hAnsi="Cambria" w:cs="CIDFont+F4"/>
          <w:color w:val="000000"/>
          <w:sz w:val="22"/>
          <w:szCs w:val="22"/>
          <w:lang w:eastAsia="pl-PL"/>
        </w:rPr>
      </w:pPr>
    </w:p>
    <w:p w14:paraId="7537A152" w14:textId="6BF5F332" w:rsidR="000F2CE2" w:rsidRDefault="00EF09C6">
      <w:pPr>
        <w:suppressAutoHyphens w:val="0"/>
        <w:spacing w:line="360" w:lineRule="auto"/>
        <w:rPr>
          <w:rFonts w:ascii="Cambria" w:eastAsia="CIDFont+F4" w:hAnsi="Cambria" w:cs="CIDFont+F4"/>
          <w:color w:val="000000"/>
          <w:sz w:val="22"/>
          <w:szCs w:val="22"/>
          <w:lang w:eastAsia="pl-PL"/>
        </w:rPr>
      </w:pPr>
      <w:r>
        <w:rPr>
          <w:rFonts w:ascii="Cambria" w:eastAsia="CIDFont+F4" w:hAnsi="Cambria" w:cs="CIDFont+F4"/>
          <w:color w:val="000000"/>
          <w:sz w:val="22"/>
          <w:szCs w:val="22"/>
          <w:lang w:eastAsia="pl-PL"/>
        </w:rPr>
        <w:t>Oświadczam, że spełniam warunki udziału w postępowaniu określone przez zamawiającego w</w:t>
      </w:r>
      <w:r w:rsidR="00DA2086">
        <w:rPr>
          <w:rFonts w:ascii="Cambria" w:eastAsia="CIDFont+F4" w:hAnsi="Cambria" w:cs="CIDFont+F4"/>
          <w:color w:val="000000"/>
          <w:sz w:val="22"/>
          <w:szCs w:val="22"/>
          <w:lang w:eastAsia="pl-PL"/>
        </w:rPr>
        <w:t> </w:t>
      </w:r>
      <w:r>
        <w:rPr>
          <w:rFonts w:ascii="Cambria" w:eastAsia="CIDFont+F4" w:hAnsi="Cambria" w:cs="CIDFont+F4"/>
          <w:color w:val="000000"/>
          <w:sz w:val="22"/>
          <w:szCs w:val="22"/>
          <w:lang w:eastAsia="pl-PL"/>
        </w:rPr>
        <w:t>sekcji III pkt 1.2. SWZ</w:t>
      </w:r>
    </w:p>
    <w:p w14:paraId="7234AA5E" w14:textId="77777777" w:rsidR="000F2CE2" w:rsidRDefault="00EF09C6">
      <w:pPr>
        <w:spacing w:before="120" w:after="120" w:line="360" w:lineRule="auto"/>
        <w:ind w:left="3540" w:firstLine="708"/>
        <w:jc w:val="both"/>
        <w:rPr>
          <w:rFonts w:ascii="Cambria" w:hAnsi="Cambria" w:cs="Arial"/>
          <w:sz w:val="22"/>
          <w:szCs w:val="22"/>
        </w:rPr>
      </w:pPr>
      <w:r>
        <w:rPr>
          <w:rFonts w:ascii="Cambria" w:hAnsi="Cambria" w:cs="Arial"/>
          <w:sz w:val="22"/>
          <w:szCs w:val="22"/>
        </w:rPr>
        <w:t xml:space="preserve">…………….……. </w:t>
      </w:r>
      <w:r>
        <w:rPr>
          <w:rFonts w:ascii="Cambria" w:hAnsi="Cambria" w:cs="Arial"/>
          <w:i/>
          <w:sz w:val="22"/>
          <w:szCs w:val="22"/>
        </w:rPr>
        <w:t xml:space="preserve">(miejscowość), </w:t>
      </w:r>
      <w:r>
        <w:rPr>
          <w:rFonts w:ascii="Cambria" w:hAnsi="Cambria" w:cs="Arial"/>
          <w:sz w:val="22"/>
          <w:szCs w:val="22"/>
        </w:rPr>
        <w:t xml:space="preserve">dnia ………….……. r. </w:t>
      </w:r>
    </w:p>
    <w:p w14:paraId="6978C16C" w14:textId="77777777" w:rsidR="000F2CE2" w:rsidRDefault="000F2CE2">
      <w:pPr>
        <w:spacing w:before="120" w:after="120" w:line="360" w:lineRule="auto"/>
        <w:jc w:val="both"/>
        <w:rPr>
          <w:rFonts w:ascii="Cambria" w:hAnsi="Cambria" w:cs="Arial"/>
          <w:sz w:val="22"/>
          <w:szCs w:val="22"/>
        </w:rPr>
      </w:pPr>
    </w:p>
    <w:p w14:paraId="58A12E04" w14:textId="77777777" w:rsidR="000F2CE2" w:rsidRDefault="00EF09C6">
      <w:pPr>
        <w:spacing w:before="120" w:after="120" w:line="360" w:lineRule="auto"/>
        <w:jc w:val="both"/>
        <w:rPr>
          <w:rFonts w:ascii="Cambria" w:hAnsi="Cambria" w:cs="Arial"/>
          <w:i/>
          <w:sz w:val="22"/>
          <w:szCs w:val="22"/>
        </w:rPr>
      </w:pPr>
      <w:r>
        <w:rPr>
          <w:rFonts w:ascii="Cambria" w:hAnsi="Cambria" w:cs="Arial"/>
          <w:sz w:val="22"/>
          <w:szCs w:val="22"/>
        </w:rPr>
        <w:lastRenderedPageBreak/>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t xml:space="preserve">………………………………………… </w:t>
      </w:r>
      <w:r>
        <w:rPr>
          <w:rFonts w:ascii="Cambria" w:hAnsi="Cambria" w:cs="Arial"/>
          <w:i/>
          <w:sz w:val="22"/>
          <w:szCs w:val="22"/>
        </w:rPr>
        <w:t>(podpis)</w:t>
      </w:r>
    </w:p>
    <w:p w14:paraId="3A6F2ADE" w14:textId="77777777" w:rsidR="000F2CE2" w:rsidRDefault="000F2CE2">
      <w:pPr>
        <w:spacing w:before="120" w:after="120" w:line="360" w:lineRule="auto"/>
        <w:jc w:val="both"/>
        <w:rPr>
          <w:rFonts w:ascii="Cambria" w:hAnsi="Cambria" w:cs="Arial"/>
          <w:i/>
          <w:sz w:val="22"/>
          <w:szCs w:val="22"/>
        </w:rPr>
      </w:pPr>
    </w:p>
    <w:p w14:paraId="55CC5133" w14:textId="77777777" w:rsidR="000F2CE2" w:rsidRDefault="000F2CE2">
      <w:pPr>
        <w:spacing w:before="120" w:after="120" w:line="360" w:lineRule="auto"/>
        <w:jc w:val="both"/>
        <w:rPr>
          <w:rFonts w:ascii="Cambria" w:hAnsi="Cambria" w:cs="Arial"/>
          <w:i/>
          <w:sz w:val="22"/>
          <w:szCs w:val="22"/>
        </w:rPr>
      </w:pPr>
    </w:p>
    <w:p w14:paraId="1A540778" w14:textId="77777777" w:rsidR="000F2CE2" w:rsidRDefault="00EF09C6">
      <w:pPr>
        <w:shd w:val="clear" w:color="auto" w:fill="BFBFBF"/>
        <w:spacing w:before="120" w:after="120" w:line="360" w:lineRule="auto"/>
        <w:rPr>
          <w:rFonts w:ascii="Cambria" w:hAnsi="Cambria" w:cs="Arial"/>
          <w:b/>
          <w:sz w:val="22"/>
          <w:szCs w:val="22"/>
        </w:rPr>
      </w:pPr>
      <w:r>
        <w:rPr>
          <w:rFonts w:ascii="Cambria" w:hAnsi="Cambria" w:cs="Arial"/>
          <w:b/>
          <w:sz w:val="22"/>
          <w:szCs w:val="22"/>
        </w:rPr>
        <w:t>OŚWIADCZENIE DOTYCZĄCE PODANYCH INFORMACJI:</w:t>
      </w:r>
    </w:p>
    <w:p w14:paraId="24AF3653" w14:textId="77777777" w:rsidR="000F2CE2" w:rsidRDefault="000F2CE2">
      <w:pPr>
        <w:suppressAutoHyphens w:val="0"/>
        <w:spacing w:line="360" w:lineRule="auto"/>
        <w:rPr>
          <w:rFonts w:ascii="Cambria" w:eastAsia="CIDFont+F4" w:hAnsi="Cambria" w:cs="CIDFont+F4"/>
          <w:color w:val="000000"/>
          <w:sz w:val="22"/>
          <w:szCs w:val="22"/>
          <w:lang w:eastAsia="pl-PL"/>
        </w:rPr>
      </w:pPr>
    </w:p>
    <w:p w14:paraId="70C3DCAD" w14:textId="77777777" w:rsidR="000F2CE2" w:rsidRDefault="00EF09C6">
      <w:pPr>
        <w:suppressAutoHyphens w:val="0"/>
        <w:spacing w:line="360" w:lineRule="auto"/>
        <w:rPr>
          <w:rFonts w:ascii="Cambria" w:eastAsia="CIDFont+F4" w:hAnsi="Cambria" w:cs="CIDFont+F4"/>
          <w:color w:val="000000"/>
          <w:sz w:val="22"/>
          <w:szCs w:val="22"/>
          <w:lang w:eastAsia="pl-PL"/>
        </w:rPr>
      </w:pPr>
      <w:r>
        <w:rPr>
          <w:rFonts w:ascii="Cambria" w:eastAsia="CIDFont+F4" w:hAnsi="Cambria" w:cs="CIDFont+F4"/>
          <w:color w:val="000000"/>
          <w:sz w:val="22"/>
          <w:szCs w:val="22"/>
          <w:lang w:eastAsia="pl-PL"/>
        </w:rPr>
        <w:t>Oświadczam, że wszystkie informacje podane w powyższych oświadczeniach są aktualne i zgodne z prawdą oraz zostały przedstawione z pełną świadomością konsekwencji wprowadzenia zamawiającego w błąd przy przedstawianiu informacji.</w:t>
      </w:r>
    </w:p>
    <w:p w14:paraId="24F5C07A" w14:textId="77777777" w:rsidR="000F2CE2" w:rsidRDefault="000F2CE2">
      <w:pPr>
        <w:spacing w:before="120" w:after="120" w:line="360" w:lineRule="auto"/>
        <w:jc w:val="right"/>
        <w:rPr>
          <w:rFonts w:ascii="Cambria" w:eastAsia="CIDFont+F4" w:hAnsi="Cambria" w:cs="CIDFont+F4"/>
          <w:color w:val="000000"/>
          <w:sz w:val="22"/>
          <w:szCs w:val="22"/>
          <w:lang w:eastAsia="pl-PL"/>
        </w:rPr>
      </w:pPr>
    </w:p>
    <w:p w14:paraId="02E5C3E4" w14:textId="77777777" w:rsidR="000F2CE2" w:rsidRDefault="00EF09C6">
      <w:pPr>
        <w:spacing w:before="120" w:after="120" w:line="360" w:lineRule="auto"/>
        <w:ind w:left="3540" w:firstLine="708"/>
        <w:jc w:val="both"/>
        <w:rPr>
          <w:rFonts w:ascii="Cambria" w:hAnsi="Cambria" w:cs="Arial"/>
          <w:sz w:val="22"/>
          <w:szCs w:val="22"/>
        </w:rPr>
      </w:pPr>
      <w:r>
        <w:rPr>
          <w:rFonts w:ascii="Cambria" w:hAnsi="Cambria" w:cs="Arial"/>
          <w:sz w:val="22"/>
          <w:szCs w:val="22"/>
        </w:rPr>
        <w:t xml:space="preserve">…………….……. </w:t>
      </w:r>
      <w:r>
        <w:rPr>
          <w:rFonts w:ascii="Cambria" w:hAnsi="Cambria" w:cs="Arial"/>
          <w:i/>
          <w:sz w:val="22"/>
          <w:szCs w:val="22"/>
        </w:rPr>
        <w:t xml:space="preserve">(miejscowość), </w:t>
      </w:r>
      <w:r>
        <w:rPr>
          <w:rFonts w:ascii="Cambria" w:hAnsi="Cambria" w:cs="Arial"/>
          <w:sz w:val="22"/>
          <w:szCs w:val="22"/>
        </w:rPr>
        <w:t xml:space="preserve">dnia ………….……. r. </w:t>
      </w:r>
    </w:p>
    <w:p w14:paraId="4398C4D0" w14:textId="77777777" w:rsidR="000F2CE2" w:rsidRDefault="000F2CE2">
      <w:pPr>
        <w:spacing w:before="120" w:after="120" w:line="360" w:lineRule="auto"/>
        <w:jc w:val="both"/>
        <w:rPr>
          <w:rFonts w:ascii="Cambria" w:hAnsi="Cambria" w:cs="Arial"/>
          <w:sz w:val="22"/>
          <w:szCs w:val="22"/>
        </w:rPr>
      </w:pPr>
    </w:p>
    <w:p w14:paraId="56C3483D" w14:textId="77777777" w:rsidR="000F2CE2" w:rsidRDefault="00EF09C6">
      <w:pPr>
        <w:spacing w:before="120" w:after="120" w:line="360" w:lineRule="auto"/>
        <w:jc w:val="both"/>
        <w:rPr>
          <w:rFonts w:ascii="Cambria" w:hAnsi="Cambria" w:cs="Arial"/>
          <w:sz w:val="22"/>
          <w:szCs w:val="22"/>
        </w:rPr>
      </w:pP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t xml:space="preserve">………………………………………… </w:t>
      </w:r>
      <w:r>
        <w:rPr>
          <w:rFonts w:ascii="Cambria" w:hAnsi="Cambria" w:cs="Arial"/>
          <w:i/>
          <w:sz w:val="22"/>
          <w:szCs w:val="22"/>
        </w:rPr>
        <w:t>(podpis)</w:t>
      </w:r>
    </w:p>
    <w:p w14:paraId="1CB7337D" w14:textId="77777777" w:rsidR="000F2CE2" w:rsidRDefault="000F2CE2">
      <w:pPr>
        <w:spacing w:before="120" w:after="120" w:line="360" w:lineRule="auto"/>
        <w:jc w:val="right"/>
        <w:rPr>
          <w:rFonts w:ascii="Cambria" w:hAnsi="Cambria" w:cs="Arial"/>
          <w:b/>
          <w:i/>
          <w:sz w:val="22"/>
          <w:szCs w:val="22"/>
        </w:rPr>
      </w:pPr>
    </w:p>
    <w:p w14:paraId="3B3F0865" w14:textId="77777777" w:rsidR="000F2CE2" w:rsidRDefault="000F2CE2">
      <w:pPr>
        <w:spacing w:before="120" w:after="120" w:line="360" w:lineRule="auto"/>
        <w:jc w:val="right"/>
        <w:rPr>
          <w:rFonts w:ascii="Cambria" w:hAnsi="Cambria" w:cs="Arial"/>
          <w:b/>
          <w:i/>
          <w:sz w:val="22"/>
          <w:szCs w:val="22"/>
        </w:rPr>
      </w:pPr>
    </w:p>
    <w:p w14:paraId="7C31D731" w14:textId="77777777" w:rsidR="000F2CE2" w:rsidRDefault="000F2CE2">
      <w:pPr>
        <w:spacing w:before="120" w:after="120" w:line="360" w:lineRule="auto"/>
        <w:jc w:val="right"/>
        <w:rPr>
          <w:rFonts w:ascii="Cambria" w:hAnsi="Cambria" w:cs="Arial"/>
          <w:b/>
          <w:i/>
          <w:sz w:val="22"/>
          <w:szCs w:val="22"/>
        </w:rPr>
      </w:pPr>
    </w:p>
    <w:p w14:paraId="1F195E1A" w14:textId="77777777" w:rsidR="000F2CE2" w:rsidRDefault="000F2CE2">
      <w:pPr>
        <w:spacing w:before="120" w:after="120" w:line="360" w:lineRule="auto"/>
        <w:jc w:val="right"/>
        <w:rPr>
          <w:rFonts w:ascii="Cambria" w:hAnsi="Cambria" w:cs="Arial"/>
          <w:b/>
          <w:i/>
          <w:sz w:val="22"/>
          <w:szCs w:val="22"/>
        </w:rPr>
      </w:pPr>
    </w:p>
    <w:p w14:paraId="2B3BC31E" w14:textId="77777777" w:rsidR="000F2CE2" w:rsidRDefault="000F2CE2">
      <w:pPr>
        <w:spacing w:before="120" w:after="120" w:line="360" w:lineRule="auto"/>
        <w:jc w:val="right"/>
        <w:rPr>
          <w:rFonts w:ascii="Cambria" w:hAnsi="Cambria" w:cs="Arial"/>
          <w:b/>
          <w:i/>
          <w:sz w:val="22"/>
          <w:szCs w:val="22"/>
        </w:rPr>
      </w:pPr>
    </w:p>
    <w:p w14:paraId="2EB92E2A" w14:textId="77777777" w:rsidR="000F2CE2" w:rsidRDefault="000F2CE2">
      <w:pPr>
        <w:spacing w:before="120" w:after="120" w:line="360" w:lineRule="auto"/>
        <w:jc w:val="right"/>
        <w:rPr>
          <w:rFonts w:ascii="Cambria" w:hAnsi="Cambria" w:cs="Arial"/>
          <w:b/>
          <w:i/>
          <w:sz w:val="22"/>
          <w:szCs w:val="22"/>
        </w:rPr>
      </w:pPr>
    </w:p>
    <w:p w14:paraId="112CDA0D" w14:textId="77777777" w:rsidR="000F2CE2" w:rsidRDefault="00EF09C6">
      <w:pPr>
        <w:overflowPunct w:val="0"/>
        <w:rPr>
          <w:rFonts w:ascii="Cambria" w:hAnsi="Cambria" w:cs="Arial"/>
          <w:b/>
          <w:i/>
          <w:sz w:val="22"/>
          <w:szCs w:val="22"/>
        </w:rPr>
      </w:pPr>
      <w:r>
        <w:br w:type="page"/>
      </w:r>
    </w:p>
    <w:p w14:paraId="00B5E192" w14:textId="77777777" w:rsidR="000F2CE2" w:rsidRDefault="00EF09C6">
      <w:pPr>
        <w:spacing w:before="120" w:after="120" w:line="360" w:lineRule="auto"/>
        <w:jc w:val="right"/>
        <w:rPr>
          <w:rFonts w:ascii="Cambria" w:hAnsi="Cambria" w:cs="Arial"/>
          <w:b/>
          <w:i/>
          <w:sz w:val="22"/>
          <w:szCs w:val="22"/>
        </w:rPr>
      </w:pPr>
      <w:r>
        <w:rPr>
          <w:rFonts w:ascii="Cambria" w:hAnsi="Cambria" w:cs="Arial"/>
          <w:b/>
          <w:i/>
          <w:sz w:val="22"/>
          <w:szCs w:val="22"/>
        </w:rPr>
        <w:lastRenderedPageBreak/>
        <w:t>Załącznik nr 3 SWZ</w:t>
      </w:r>
    </w:p>
    <w:p w14:paraId="5C9B3E08" w14:textId="3DCE0F18" w:rsidR="000F2CE2" w:rsidRDefault="00EF09C6" w:rsidP="00413A77">
      <w:pPr>
        <w:spacing w:before="120" w:after="120" w:line="360" w:lineRule="auto"/>
        <w:ind w:left="4536"/>
        <w:jc w:val="right"/>
        <w:rPr>
          <w:rFonts w:ascii="Cambria" w:hAnsi="Cambria" w:cs="Arial"/>
          <w:b/>
          <w:sz w:val="22"/>
          <w:szCs w:val="22"/>
        </w:rPr>
      </w:pPr>
      <w:r>
        <w:rPr>
          <w:rFonts w:ascii="Cambria" w:hAnsi="Cambria" w:cs="Arial"/>
          <w:b/>
          <w:sz w:val="22"/>
          <w:szCs w:val="22"/>
        </w:rPr>
        <w:t>Zamawiający: Przedsiębiorstwo Usług Komunalnych w Z</w:t>
      </w:r>
      <w:r w:rsidRPr="00413A77">
        <w:rPr>
          <w:rFonts w:ascii="Cambria" w:hAnsi="Cambria" w:cs="Arial"/>
          <w:b/>
          <w:sz w:val="22"/>
          <w:szCs w:val="22"/>
        </w:rPr>
        <w:t>ielo</w:t>
      </w:r>
      <w:r>
        <w:rPr>
          <w:rFonts w:ascii="Cambria" w:hAnsi="Cambria" w:cs="Arial"/>
          <w:b/>
          <w:sz w:val="22"/>
          <w:szCs w:val="22"/>
        </w:rPr>
        <w:t>nkach spółka z o.o.</w:t>
      </w:r>
    </w:p>
    <w:p w14:paraId="4AA7A840" w14:textId="77777777" w:rsidR="000F2CE2" w:rsidRDefault="00EF09C6">
      <w:pPr>
        <w:spacing w:before="120" w:after="120" w:line="360" w:lineRule="auto"/>
        <w:rPr>
          <w:rFonts w:ascii="Cambria" w:hAnsi="Cambria" w:cs="Arial"/>
          <w:b/>
          <w:sz w:val="22"/>
          <w:szCs w:val="22"/>
        </w:rPr>
      </w:pPr>
      <w:r>
        <w:rPr>
          <w:rFonts w:ascii="Cambria" w:hAnsi="Cambria" w:cs="Arial"/>
          <w:b/>
          <w:sz w:val="22"/>
          <w:szCs w:val="22"/>
        </w:rPr>
        <w:t>Wykonawca:</w:t>
      </w:r>
    </w:p>
    <w:p w14:paraId="1CEE8169" w14:textId="77777777" w:rsidR="000F2CE2" w:rsidRDefault="00EF09C6">
      <w:pPr>
        <w:spacing w:before="120" w:after="120" w:line="360" w:lineRule="auto"/>
        <w:ind w:right="5954"/>
        <w:rPr>
          <w:rFonts w:ascii="Cambria" w:hAnsi="Cambria" w:cs="Arial"/>
          <w:sz w:val="22"/>
          <w:szCs w:val="22"/>
        </w:rPr>
      </w:pPr>
      <w:r>
        <w:rPr>
          <w:rFonts w:ascii="Cambria" w:hAnsi="Cambria" w:cs="Arial"/>
          <w:sz w:val="22"/>
          <w:szCs w:val="22"/>
        </w:rPr>
        <w:t>……………………………………………………………………………………………………</w:t>
      </w:r>
    </w:p>
    <w:p w14:paraId="04E74AAD" w14:textId="77777777" w:rsidR="000F2CE2" w:rsidRDefault="00EF09C6">
      <w:pPr>
        <w:spacing w:before="120" w:after="120" w:line="360" w:lineRule="auto"/>
        <w:ind w:right="5953"/>
        <w:rPr>
          <w:rFonts w:ascii="Cambria" w:hAnsi="Cambria" w:cs="Arial"/>
          <w:i/>
          <w:sz w:val="22"/>
          <w:szCs w:val="22"/>
        </w:rPr>
      </w:pPr>
      <w:r>
        <w:rPr>
          <w:rFonts w:ascii="Cambria" w:hAnsi="Cambria" w:cs="Arial"/>
          <w:i/>
          <w:sz w:val="22"/>
          <w:szCs w:val="22"/>
        </w:rPr>
        <w:t>(pełna nazwa/firma, adres, w zależności od podmiotu: NIP/PESEL, KRS/CEiDG)</w:t>
      </w:r>
    </w:p>
    <w:p w14:paraId="382884CC" w14:textId="77777777" w:rsidR="000F2CE2" w:rsidRDefault="00EF09C6">
      <w:pPr>
        <w:spacing w:before="120" w:after="120" w:line="360" w:lineRule="auto"/>
        <w:rPr>
          <w:rFonts w:ascii="Cambria" w:hAnsi="Cambria" w:cs="Arial"/>
          <w:sz w:val="22"/>
          <w:szCs w:val="22"/>
          <w:u w:val="single"/>
        </w:rPr>
      </w:pPr>
      <w:r>
        <w:rPr>
          <w:rFonts w:ascii="Cambria" w:hAnsi="Cambria" w:cs="Arial"/>
          <w:sz w:val="22"/>
          <w:szCs w:val="22"/>
          <w:u w:val="single"/>
        </w:rPr>
        <w:t>reprezentowany przez:</w:t>
      </w:r>
    </w:p>
    <w:p w14:paraId="057B578F" w14:textId="77777777" w:rsidR="000F2CE2" w:rsidRDefault="00EF09C6">
      <w:pPr>
        <w:spacing w:before="120" w:after="120" w:line="360" w:lineRule="auto"/>
        <w:ind w:right="5954"/>
        <w:rPr>
          <w:rFonts w:ascii="Cambria" w:hAnsi="Cambria" w:cs="Arial"/>
          <w:sz w:val="22"/>
          <w:szCs w:val="22"/>
        </w:rPr>
      </w:pPr>
      <w:r>
        <w:rPr>
          <w:rFonts w:ascii="Cambria" w:hAnsi="Cambria" w:cs="Arial"/>
          <w:sz w:val="22"/>
          <w:szCs w:val="22"/>
        </w:rPr>
        <w:t>……………………………………………………………………………………………………</w:t>
      </w:r>
    </w:p>
    <w:p w14:paraId="67DACD6E" w14:textId="77777777" w:rsidR="000F2CE2" w:rsidRDefault="00EF09C6">
      <w:pPr>
        <w:spacing w:before="120" w:after="120" w:line="360" w:lineRule="auto"/>
        <w:ind w:right="5953"/>
        <w:rPr>
          <w:rFonts w:ascii="Cambria" w:hAnsi="Cambria" w:cs="Arial"/>
          <w:i/>
          <w:sz w:val="22"/>
          <w:szCs w:val="22"/>
        </w:rPr>
      </w:pPr>
      <w:r>
        <w:rPr>
          <w:rFonts w:ascii="Cambria" w:hAnsi="Cambria" w:cs="Arial"/>
          <w:i/>
          <w:sz w:val="22"/>
          <w:szCs w:val="22"/>
        </w:rPr>
        <w:t>(imię, nazwisko, stanowisko/podstawa do reprezentacji)</w:t>
      </w:r>
    </w:p>
    <w:p w14:paraId="5007F5E9" w14:textId="77777777" w:rsidR="000F2CE2" w:rsidRDefault="000F2CE2">
      <w:pPr>
        <w:spacing w:before="120" w:after="120" w:line="360" w:lineRule="auto"/>
        <w:rPr>
          <w:rFonts w:ascii="Cambria" w:hAnsi="Cambria" w:cs="Arial"/>
          <w:sz w:val="22"/>
          <w:szCs w:val="22"/>
        </w:rPr>
      </w:pPr>
    </w:p>
    <w:p w14:paraId="5C71DCA3" w14:textId="77777777" w:rsidR="000F2CE2" w:rsidRDefault="00EF09C6">
      <w:pPr>
        <w:spacing w:before="120" w:after="120" w:line="360" w:lineRule="auto"/>
        <w:jc w:val="center"/>
        <w:rPr>
          <w:rFonts w:ascii="Cambria" w:hAnsi="Cambria" w:cs="Arial"/>
          <w:b/>
          <w:sz w:val="22"/>
          <w:szCs w:val="22"/>
          <w:u w:val="single"/>
        </w:rPr>
      </w:pPr>
      <w:r>
        <w:rPr>
          <w:rFonts w:ascii="Cambria" w:hAnsi="Cambria" w:cs="Arial"/>
          <w:b/>
          <w:sz w:val="22"/>
          <w:szCs w:val="22"/>
          <w:u w:val="single"/>
        </w:rPr>
        <w:t xml:space="preserve">Oświadczenie Wykonawcy </w:t>
      </w:r>
    </w:p>
    <w:p w14:paraId="172A2FC3" w14:textId="77777777" w:rsidR="000F2CE2" w:rsidRDefault="00EF09C6">
      <w:pPr>
        <w:spacing w:before="120" w:after="120" w:line="360" w:lineRule="auto"/>
        <w:jc w:val="center"/>
        <w:rPr>
          <w:rFonts w:ascii="Cambria" w:hAnsi="Cambria" w:cs="Arial"/>
          <w:b/>
          <w:sz w:val="22"/>
          <w:szCs w:val="22"/>
          <w:u w:val="single"/>
        </w:rPr>
      </w:pPr>
      <w:r>
        <w:rPr>
          <w:rFonts w:ascii="Cambria" w:hAnsi="Cambria" w:cs="Arial"/>
          <w:b/>
          <w:sz w:val="22"/>
          <w:szCs w:val="22"/>
          <w:u w:val="single"/>
        </w:rPr>
        <w:t>DOTYCZĄCE PRZESŁANEK WYKLUCZENIA Z POSTĘPOWANIA</w:t>
      </w:r>
    </w:p>
    <w:p w14:paraId="4876F773" w14:textId="77777777" w:rsidR="000F2CE2" w:rsidRDefault="00EF09C6">
      <w:pPr>
        <w:suppressAutoHyphens w:val="0"/>
        <w:jc w:val="center"/>
        <w:rPr>
          <w:rFonts w:ascii="Cambria" w:hAnsi="Cambria" w:cs="Calibri"/>
          <w:b/>
          <w:sz w:val="22"/>
          <w:szCs w:val="22"/>
          <w:lang w:eastAsia="pl-PL"/>
        </w:rPr>
      </w:pPr>
      <w:r>
        <w:rPr>
          <w:rFonts w:ascii="Cambria" w:hAnsi="Cambria" w:cs="Arial"/>
          <w:sz w:val="22"/>
          <w:szCs w:val="22"/>
        </w:rPr>
        <w:t>Dotyczy: postępowania o udzielenie zamówienia publicznego na wykonanie robót budowlanych pod nazwą: „BUDOWA KONTENEROWEJ STACJI UZDATNIANIA WODY WRAZ Z INFRASTRUKTURĄ TOWARZYSZĄCĄ W ZIELONKACH NA DZIAŁCE NR 249/2”</w:t>
      </w:r>
    </w:p>
    <w:p w14:paraId="16FFC5AE" w14:textId="77777777" w:rsidR="000F2CE2" w:rsidRDefault="000F2CE2">
      <w:pPr>
        <w:suppressAutoHyphens w:val="0"/>
        <w:jc w:val="center"/>
        <w:rPr>
          <w:rFonts w:ascii="Cambria" w:hAnsi="Cambria" w:cs="Calibri"/>
          <w:sz w:val="22"/>
          <w:szCs w:val="22"/>
          <w:lang w:eastAsia="pl-PL"/>
        </w:rPr>
      </w:pPr>
    </w:p>
    <w:p w14:paraId="6D4F61F3" w14:textId="77777777" w:rsidR="000F2CE2" w:rsidRDefault="00EF09C6">
      <w:pPr>
        <w:pStyle w:val="Akapitzlist"/>
        <w:tabs>
          <w:tab w:val="left" w:pos="851"/>
        </w:tabs>
        <w:spacing w:before="120" w:after="120" w:line="360" w:lineRule="auto"/>
        <w:jc w:val="both"/>
        <w:rPr>
          <w:rFonts w:ascii="Cambria" w:hAnsi="Cambria" w:cs="Arial"/>
          <w:sz w:val="22"/>
          <w:szCs w:val="22"/>
        </w:rPr>
      </w:pPr>
      <w:r>
        <w:rPr>
          <w:rFonts w:ascii="Cambria" w:eastAsia="Tahoma" w:hAnsi="Cambria" w:cs="Arial"/>
          <w:sz w:val="22"/>
          <w:szCs w:val="22"/>
        </w:rPr>
        <w:t xml:space="preserve">w związku z którym, oświadczam, co </w:t>
      </w:r>
      <w:r>
        <w:rPr>
          <w:rFonts w:ascii="Cambria" w:hAnsi="Cambria" w:cs="Arial"/>
          <w:sz w:val="22"/>
          <w:szCs w:val="22"/>
        </w:rPr>
        <w:t>następuje:</w:t>
      </w:r>
    </w:p>
    <w:p w14:paraId="196D9AE5" w14:textId="77777777" w:rsidR="000F2CE2" w:rsidRDefault="00EF09C6">
      <w:pPr>
        <w:shd w:val="clear" w:color="auto" w:fill="BFBFBF"/>
        <w:spacing w:before="120" w:after="120" w:line="360" w:lineRule="auto"/>
        <w:rPr>
          <w:rFonts w:ascii="Cambria" w:hAnsi="Cambria" w:cs="Arial"/>
          <w:b/>
          <w:sz w:val="22"/>
          <w:szCs w:val="22"/>
        </w:rPr>
      </w:pPr>
      <w:r>
        <w:rPr>
          <w:rFonts w:ascii="Cambria" w:hAnsi="Cambria" w:cs="Arial"/>
          <w:b/>
          <w:sz w:val="22"/>
          <w:szCs w:val="22"/>
        </w:rPr>
        <w:t>OŚWIADCZENIA DOTYCZĄCE WYKONAWCY:</w:t>
      </w:r>
    </w:p>
    <w:p w14:paraId="1CDC0129" w14:textId="77777777" w:rsidR="000F2CE2" w:rsidRDefault="00EF09C6">
      <w:pPr>
        <w:pStyle w:val="Akapitzlist"/>
        <w:numPr>
          <w:ilvl w:val="0"/>
          <w:numId w:val="44"/>
        </w:numPr>
        <w:overflowPunct w:val="0"/>
        <w:spacing w:line="360" w:lineRule="auto"/>
        <w:jc w:val="both"/>
        <w:rPr>
          <w:rFonts w:ascii="Arial" w:hAnsi="Arial" w:cs="Arial"/>
          <w:sz w:val="21"/>
          <w:szCs w:val="21"/>
        </w:rPr>
      </w:pPr>
      <w:r>
        <w:rPr>
          <w:rFonts w:ascii="Arial" w:hAnsi="Arial" w:cs="Arial"/>
          <w:sz w:val="21"/>
          <w:szCs w:val="21"/>
        </w:rPr>
        <w:t xml:space="preserve">Oświadczam, że nie podlegam wykluczeniu z postępowania na podstawie </w:t>
      </w:r>
      <w:r>
        <w:rPr>
          <w:rFonts w:ascii="Arial" w:hAnsi="Arial" w:cs="Arial"/>
          <w:sz w:val="21"/>
          <w:szCs w:val="21"/>
        </w:rPr>
        <w:br/>
        <w:t>art. 108 ust. 1 ustawy Pzp.</w:t>
      </w:r>
    </w:p>
    <w:p w14:paraId="3F253DB0" w14:textId="77777777" w:rsidR="000F2CE2" w:rsidRDefault="00EF09C6">
      <w:pPr>
        <w:pStyle w:val="Akapitzlist"/>
        <w:numPr>
          <w:ilvl w:val="0"/>
          <w:numId w:val="44"/>
        </w:numPr>
        <w:overflowPunct w:val="0"/>
        <w:spacing w:line="360" w:lineRule="auto"/>
        <w:jc w:val="both"/>
        <w:rPr>
          <w:rFonts w:ascii="Arial" w:hAnsi="Arial" w:cs="Arial"/>
          <w:sz w:val="20"/>
          <w:szCs w:val="20"/>
        </w:rPr>
      </w:pPr>
      <w:bookmarkStart w:id="13" w:name="_Hlk99016800"/>
      <w:r>
        <w:rPr>
          <w:rFonts w:ascii="Arial" w:hAnsi="Arial" w:cs="Arial"/>
          <w:color w:val="0070C0"/>
          <w:sz w:val="16"/>
          <w:szCs w:val="16"/>
        </w:rPr>
        <w:t xml:space="preserve">[UWAGA: </w:t>
      </w:r>
      <w:r>
        <w:rPr>
          <w:rFonts w:ascii="Arial" w:hAnsi="Arial" w:cs="Arial"/>
          <w:i/>
          <w:color w:val="0070C0"/>
          <w:sz w:val="16"/>
          <w:szCs w:val="16"/>
        </w:rPr>
        <w:t>zastosować tylko wtedy, gdy zamawiający przewidział wykluczenie wykonawcy z postępowania na podstawie którejkolwiek z przesłanek z  art. 109 ust. 1 ustawy Pzp</w:t>
      </w:r>
      <w:r>
        <w:rPr>
          <w:rFonts w:ascii="Arial" w:hAnsi="Arial" w:cs="Arial"/>
          <w:color w:val="0070C0"/>
          <w:sz w:val="16"/>
          <w:szCs w:val="16"/>
        </w:rPr>
        <w:t>]</w:t>
      </w:r>
      <w:bookmarkEnd w:id="13"/>
    </w:p>
    <w:p w14:paraId="12BC60D5" w14:textId="4F865BAD" w:rsidR="000F2CE2" w:rsidRDefault="00EF09C6">
      <w:pPr>
        <w:pStyle w:val="Akapitzlist"/>
        <w:spacing w:line="360" w:lineRule="auto"/>
        <w:jc w:val="both"/>
        <w:rPr>
          <w:rFonts w:ascii="Arial" w:hAnsi="Arial" w:cs="Arial"/>
          <w:sz w:val="16"/>
          <w:szCs w:val="16"/>
        </w:rPr>
      </w:pPr>
      <w:r>
        <w:rPr>
          <w:rFonts w:ascii="Arial" w:hAnsi="Arial" w:cs="Arial"/>
          <w:sz w:val="21"/>
          <w:szCs w:val="21"/>
        </w:rPr>
        <w:t xml:space="preserve">Oświadczam, że nie podlegam wykluczeniu z postępowania na podstawie </w:t>
      </w:r>
      <w:r>
        <w:rPr>
          <w:rFonts w:ascii="Arial" w:hAnsi="Arial" w:cs="Arial"/>
          <w:sz w:val="21"/>
          <w:szCs w:val="21"/>
        </w:rPr>
        <w:br/>
        <w:t xml:space="preserve">art. 109 ust. 1 </w:t>
      </w:r>
      <w:r>
        <w:rPr>
          <w:rFonts w:ascii="Cambria" w:hAnsi="Cambria" w:cs="Arial"/>
          <w:sz w:val="22"/>
          <w:szCs w:val="22"/>
        </w:rPr>
        <w:t xml:space="preserve">art. 109 ust. 1 </w:t>
      </w:r>
      <w:r>
        <w:rPr>
          <w:rFonts w:ascii="Cambria" w:hAnsi="Cambria" w:cs="Arial"/>
          <w:sz w:val="22"/>
          <w:szCs w:val="22"/>
          <w:shd w:val="clear" w:color="auto" w:fill="E0C2CD"/>
        </w:rPr>
        <w:t>pkt. 4, 5,</w:t>
      </w:r>
      <w:r>
        <w:rPr>
          <w:rFonts w:ascii="Cambria" w:hAnsi="Cambria" w:cs="Arial"/>
          <w:strike/>
          <w:sz w:val="22"/>
          <w:szCs w:val="22"/>
          <w:shd w:val="clear" w:color="auto" w:fill="E0C2CD"/>
        </w:rPr>
        <w:t xml:space="preserve"> </w:t>
      </w:r>
      <w:r>
        <w:rPr>
          <w:rFonts w:ascii="Cambria" w:hAnsi="Cambria" w:cs="Arial"/>
          <w:sz w:val="22"/>
          <w:szCs w:val="22"/>
          <w:shd w:val="clear" w:color="auto" w:fill="E0C2CD"/>
        </w:rPr>
        <w:t>7, 8,</w:t>
      </w:r>
      <w:r>
        <w:rPr>
          <w:rFonts w:ascii="Cambria" w:hAnsi="Cambria" w:cs="Arial"/>
          <w:strike/>
          <w:sz w:val="22"/>
          <w:szCs w:val="22"/>
          <w:shd w:val="clear" w:color="auto" w:fill="E0C2CD"/>
        </w:rPr>
        <w:t xml:space="preserve"> </w:t>
      </w:r>
      <w:r>
        <w:rPr>
          <w:rFonts w:ascii="Cambria" w:hAnsi="Cambria" w:cs="Arial"/>
          <w:sz w:val="22"/>
          <w:szCs w:val="22"/>
          <w:shd w:val="clear" w:color="auto" w:fill="E0C2CD"/>
        </w:rPr>
        <w:t>10</w:t>
      </w:r>
      <w:r>
        <w:rPr>
          <w:rFonts w:ascii="Cambria" w:hAnsi="Cambria" w:cs="Arial"/>
          <w:sz w:val="22"/>
          <w:szCs w:val="22"/>
        </w:rPr>
        <w:t xml:space="preserve"> pzp </w:t>
      </w:r>
    </w:p>
    <w:p w14:paraId="5FDB8153" w14:textId="77777777" w:rsidR="000F2CE2" w:rsidRDefault="00EF09C6">
      <w:pPr>
        <w:pStyle w:val="Akapitzlist"/>
        <w:numPr>
          <w:ilvl w:val="0"/>
          <w:numId w:val="44"/>
        </w:numPr>
        <w:overflowPunct w:val="0"/>
        <w:spacing w:line="360" w:lineRule="auto"/>
        <w:jc w:val="both"/>
        <w:rPr>
          <w:rFonts w:ascii="Arial" w:hAnsi="Arial" w:cs="Arial"/>
          <w:sz w:val="16"/>
          <w:szCs w:val="16"/>
        </w:rPr>
      </w:pPr>
      <w:r>
        <w:rPr>
          <w:rFonts w:ascii="Arial" w:hAnsi="Arial" w:cs="Arial"/>
          <w:color w:val="0070C0"/>
          <w:sz w:val="16"/>
          <w:szCs w:val="16"/>
        </w:rPr>
        <w:t>[UWAGA: zastosować, gdy zachodzą przesłanki wykluczenia z art. 108 ust. 1 pkt 1, 2 i 5 lub art.109 ust.1 pkt 2-5 i 7-10 ustawy Pzp, a wykonawca korzysta z procedury samooczyszczenia, o której mowa w art. 110 ust. 2 ustawy Pzp]</w:t>
      </w:r>
      <w:r>
        <w:rPr>
          <w:rFonts w:ascii="Arial" w:hAnsi="Arial" w:cs="Arial"/>
          <w:color w:val="0070C0"/>
          <w:sz w:val="21"/>
          <w:szCs w:val="21"/>
        </w:rPr>
        <w:t xml:space="preserve"> </w:t>
      </w:r>
      <w:r>
        <w:rPr>
          <w:rFonts w:ascii="Arial" w:hAnsi="Arial" w:cs="Arial"/>
          <w:sz w:val="21"/>
          <w:szCs w:val="21"/>
        </w:rPr>
        <w:t xml:space="preserve">Oświadczam, że zachodzą w stosunku do mnie podstawy wykluczenia z postępowania na </w:t>
      </w:r>
      <w:r>
        <w:rPr>
          <w:rFonts w:ascii="Arial" w:hAnsi="Arial" w:cs="Arial"/>
          <w:sz w:val="21"/>
          <w:szCs w:val="21"/>
        </w:rPr>
        <w:lastRenderedPageBreak/>
        <w:t>podstawie art. …………. ustawy Pzp</w:t>
      </w:r>
      <w:r>
        <w:rPr>
          <w:rFonts w:ascii="Arial" w:hAnsi="Arial" w:cs="Arial"/>
          <w:sz w:val="20"/>
          <w:szCs w:val="20"/>
        </w:rPr>
        <w:t xml:space="preserve"> </w:t>
      </w:r>
      <w:r>
        <w:rPr>
          <w:rFonts w:ascii="Arial" w:hAnsi="Arial" w:cs="Arial"/>
          <w:i/>
          <w:sz w:val="16"/>
          <w:szCs w:val="16"/>
        </w:rPr>
        <w:t>(podać mającą zastosowanie podstawę wykluczenia spośród wymienionych w art. 108 ust. 1 pkt 1, 2 i 5 lub art. 109 ust. 1 pkt 2-5 i 7-10 ustawy Pzp).</w:t>
      </w:r>
      <w:r>
        <w:rPr>
          <w:rFonts w:ascii="Arial" w:hAnsi="Arial" w:cs="Arial"/>
          <w:sz w:val="20"/>
          <w:szCs w:val="20"/>
        </w:rPr>
        <w:t xml:space="preserve"> </w:t>
      </w:r>
      <w:r>
        <w:rPr>
          <w:rFonts w:ascii="Arial" w:hAnsi="Arial" w:cs="Arial"/>
          <w:sz w:val="21"/>
          <w:szCs w:val="21"/>
        </w:rPr>
        <w:t>Jednocześnie oświadczam, że w związku z ww. okolicznością, na podstawie art. 110 ust. 2 ustawy Pzp podjąłem następujące środki naprawcze i zapobiegawcze: ………………………………………………………………………………………………………………………………………………………………………………………………………………</w:t>
      </w:r>
    </w:p>
    <w:p w14:paraId="02FD44F7" w14:textId="77777777" w:rsidR="000F2CE2" w:rsidRDefault="00EF09C6">
      <w:pPr>
        <w:pStyle w:val="NormalnyWeb"/>
        <w:numPr>
          <w:ilvl w:val="0"/>
          <w:numId w:val="44"/>
        </w:numPr>
        <w:suppressAutoHyphens w:val="0"/>
        <w:overflowPunct w:val="0"/>
        <w:spacing w:line="360" w:lineRule="auto"/>
        <w:ind w:left="714" w:hanging="357"/>
        <w:jc w:val="both"/>
        <w:rPr>
          <w:rFonts w:ascii="Arial" w:hAnsi="Arial" w:cs="Arial"/>
          <w:sz w:val="21"/>
          <w:szCs w:val="21"/>
        </w:rPr>
      </w:pPr>
      <w:r>
        <w:rPr>
          <w:rFonts w:ascii="Arial" w:hAnsi="Arial" w:cs="Arial"/>
          <w:sz w:val="21"/>
          <w:szCs w:val="21"/>
        </w:rPr>
        <w:t xml:space="preserve">Oświadczam, że nie zachodzą w stosunku do mnie przesłanki wykluczenia z postępowania na podstawie art.  </w:t>
      </w:r>
      <w:r>
        <w:rPr>
          <w:rFonts w:ascii="Arial" w:hAnsi="Arial" w:cs="Arial"/>
          <w:sz w:val="21"/>
          <w:szCs w:val="21"/>
          <w:lang w:eastAsia="pl-PL"/>
        </w:rPr>
        <w:t xml:space="preserve">7 ust. 1 ustawy </w:t>
      </w:r>
      <w:r>
        <w:rPr>
          <w:rFonts w:ascii="Arial" w:hAnsi="Arial" w:cs="Arial"/>
          <w:sz w:val="21"/>
          <w:szCs w:val="21"/>
        </w:rPr>
        <w:t>z dnia 13 kwietnia 2022 r.</w:t>
      </w:r>
      <w:r>
        <w:rPr>
          <w:rFonts w:ascii="Arial" w:hAnsi="Arial" w:cs="Arial"/>
          <w:i/>
          <w:iCs/>
          <w:sz w:val="21"/>
          <w:szCs w:val="21"/>
        </w:rPr>
        <w:t xml:space="preserve"> </w:t>
      </w:r>
      <w:r>
        <w:rPr>
          <w:rFonts w:ascii="Arial" w:hAnsi="Arial" w:cs="Arial"/>
          <w:i/>
          <w:iCs/>
          <w:color w:val="222222"/>
          <w:sz w:val="21"/>
          <w:szCs w:val="21"/>
        </w:rPr>
        <w:t xml:space="preserve">o szczególnych rozwiązaniach w zakresie przeciwdziałania wspieraniu agresji na Ukrainę oraz służących ochronie bezpieczeństwa narodowego </w:t>
      </w:r>
      <w:r>
        <w:rPr>
          <w:rFonts w:ascii="Arial" w:hAnsi="Arial" w:cs="Arial"/>
          <w:iCs/>
          <w:color w:val="222222"/>
          <w:sz w:val="21"/>
          <w:szCs w:val="21"/>
        </w:rPr>
        <w:t>(Dz.U. z 2025 r. poz. 514)</w:t>
      </w:r>
      <w:r>
        <w:rPr>
          <w:rStyle w:val="FootnoteCharacters"/>
          <w:rFonts w:ascii="Arial" w:hAnsi="Arial" w:cs="Arial"/>
          <w:iCs/>
          <w:color w:val="222222"/>
          <w:sz w:val="21"/>
          <w:szCs w:val="21"/>
          <w:vertAlign w:val="baseline"/>
        </w:rPr>
        <w:t xml:space="preserve"> </w:t>
      </w:r>
      <w:r>
        <w:rPr>
          <w:rStyle w:val="Zakotwiczenieprzypisudolnego"/>
          <w:rFonts w:ascii="Arial" w:hAnsi="Arial" w:cs="Arial"/>
          <w:i/>
          <w:iCs/>
          <w:color w:val="222222"/>
          <w:sz w:val="21"/>
          <w:szCs w:val="21"/>
        </w:rPr>
        <w:footnoteReference w:id="1"/>
      </w:r>
      <w:r>
        <w:rPr>
          <w:rFonts w:ascii="Arial" w:hAnsi="Arial" w:cs="Arial"/>
          <w:i/>
          <w:iCs/>
          <w:color w:val="222222"/>
          <w:sz w:val="21"/>
          <w:szCs w:val="21"/>
        </w:rPr>
        <w:t>.</w:t>
      </w:r>
      <w:r>
        <w:rPr>
          <w:rFonts w:ascii="Arial" w:hAnsi="Arial" w:cs="Arial"/>
          <w:color w:val="222222"/>
          <w:sz w:val="21"/>
          <w:szCs w:val="21"/>
        </w:rPr>
        <w:t xml:space="preserve"> </w:t>
      </w:r>
    </w:p>
    <w:p w14:paraId="494B7C37" w14:textId="77777777" w:rsidR="000F2CE2" w:rsidRDefault="00EF09C6">
      <w:pPr>
        <w:shd w:val="clear" w:color="auto" w:fill="BFBFBF" w:themeFill="background1" w:themeFillShade="BF"/>
        <w:spacing w:line="360" w:lineRule="auto"/>
        <w:jc w:val="both"/>
        <w:rPr>
          <w:rFonts w:ascii="Arial" w:hAnsi="Arial" w:cs="Arial"/>
          <w:b/>
          <w:sz w:val="21"/>
          <w:szCs w:val="21"/>
        </w:rPr>
      </w:pPr>
      <w:r>
        <w:rPr>
          <w:rFonts w:ascii="Arial" w:hAnsi="Arial" w:cs="Arial"/>
          <w:b/>
          <w:sz w:val="21"/>
          <w:szCs w:val="21"/>
        </w:rPr>
        <w:t>OŚWIADCZENIE DOTYCZĄCE WARUNKÓW UDZIAŁU W POSTĘPOWANIU:</w:t>
      </w:r>
    </w:p>
    <w:p w14:paraId="6FE92492" w14:textId="77777777" w:rsidR="000F2CE2" w:rsidRDefault="000F2CE2">
      <w:pPr>
        <w:spacing w:line="360" w:lineRule="auto"/>
        <w:jc w:val="both"/>
        <w:rPr>
          <w:rFonts w:ascii="Arial" w:hAnsi="Arial" w:cs="Arial"/>
          <w:sz w:val="21"/>
          <w:szCs w:val="21"/>
        </w:rPr>
      </w:pPr>
    </w:p>
    <w:p w14:paraId="5E2CD6AB" w14:textId="77777777" w:rsidR="000F2CE2" w:rsidRDefault="00EF09C6">
      <w:pPr>
        <w:spacing w:line="360" w:lineRule="auto"/>
        <w:jc w:val="both"/>
        <w:rPr>
          <w:rFonts w:ascii="Arial" w:hAnsi="Arial" w:cs="Arial"/>
          <w:color w:val="0070C0"/>
        </w:rPr>
      </w:pPr>
      <w:bookmarkStart w:id="14" w:name="_Hlk99016333"/>
      <w:r>
        <w:rPr>
          <w:rFonts w:ascii="Arial" w:hAnsi="Arial" w:cs="Arial"/>
          <w:color w:val="0070C0"/>
          <w:sz w:val="16"/>
          <w:szCs w:val="16"/>
        </w:rPr>
        <w:t xml:space="preserve">[UWAGA: </w:t>
      </w:r>
      <w:r>
        <w:rPr>
          <w:rFonts w:ascii="Arial" w:hAnsi="Arial" w:cs="Arial"/>
          <w:i/>
          <w:color w:val="0070C0"/>
          <w:sz w:val="16"/>
          <w:szCs w:val="16"/>
        </w:rPr>
        <w:t>stosuje tylko wykonawca/ wykonawca wspólnie ubiegający się o zamówienie</w:t>
      </w:r>
      <w:r>
        <w:rPr>
          <w:rFonts w:ascii="Arial" w:hAnsi="Arial" w:cs="Arial"/>
          <w:color w:val="0070C0"/>
          <w:sz w:val="16"/>
          <w:szCs w:val="16"/>
        </w:rPr>
        <w:t>]</w:t>
      </w:r>
    </w:p>
    <w:p w14:paraId="79345208" w14:textId="77777777" w:rsidR="000F2CE2" w:rsidRDefault="00EF09C6">
      <w:pPr>
        <w:spacing w:line="360" w:lineRule="auto"/>
        <w:jc w:val="both"/>
        <w:rPr>
          <w:rFonts w:ascii="Arial" w:hAnsi="Arial" w:cs="Arial"/>
          <w:sz w:val="21"/>
          <w:szCs w:val="21"/>
        </w:rPr>
      </w:pPr>
      <w:r>
        <w:rPr>
          <w:rFonts w:ascii="Arial" w:hAnsi="Arial" w:cs="Arial"/>
          <w:sz w:val="21"/>
          <w:szCs w:val="21"/>
        </w:rPr>
        <w:t xml:space="preserve">Oświadczam, że spełniam warunki udziału w postępowaniu określone przez zamawiającego w      …………..…………………………………………………..………………………………………….. </w:t>
      </w:r>
      <w:r>
        <w:rPr>
          <w:rFonts w:ascii="Arial" w:hAnsi="Arial" w:cs="Arial"/>
          <w:i/>
          <w:sz w:val="16"/>
          <w:szCs w:val="16"/>
        </w:rPr>
        <w:t>(wskazać dokument i właściwą jednostkę redakcyjną dokumentu, w której określono warunki udziału w postępowaniu)</w:t>
      </w:r>
      <w:r>
        <w:rPr>
          <w:rFonts w:ascii="Arial" w:hAnsi="Arial" w:cs="Arial"/>
          <w:sz w:val="16"/>
          <w:szCs w:val="16"/>
        </w:rPr>
        <w:t>.</w:t>
      </w:r>
      <w:bookmarkEnd w:id="14"/>
    </w:p>
    <w:p w14:paraId="673BFD08" w14:textId="77777777" w:rsidR="000F2CE2" w:rsidRDefault="000F2CE2">
      <w:pPr>
        <w:spacing w:line="360" w:lineRule="auto"/>
        <w:jc w:val="both"/>
        <w:rPr>
          <w:rFonts w:ascii="Arial" w:hAnsi="Arial" w:cs="Arial"/>
          <w:sz w:val="21"/>
          <w:szCs w:val="21"/>
        </w:rPr>
      </w:pPr>
    </w:p>
    <w:p w14:paraId="03670D20" w14:textId="77777777" w:rsidR="000F2CE2" w:rsidRDefault="00EF09C6">
      <w:pPr>
        <w:spacing w:line="360" w:lineRule="auto"/>
        <w:jc w:val="both"/>
        <w:rPr>
          <w:rFonts w:ascii="Arial" w:hAnsi="Arial" w:cs="Arial"/>
          <w:color w:val="0070C0"/>
        </w:rPr>
      </w:pPr>
      <w:r>
        <w:rPr>
          <w:rFonts w:ascii="Arial" w:hAnsi="Arial" w:cs="Arial"/>
          <w:color w:val="0070C0"/>
          <w:sz w:val="16"/>
          <w:szCs w:val="16"/>
        </w:rPr>
        <w:t xml:space="preserve">[UWAGA: </w:t>
      </w:r>
      <w:r>
        <w:rPr>
          <w:rFonts w:ascii="Arial" w:hAnsi="Arial" w:cs="Arial"/>
          <w:i/>
          <w:color w:val="0070C0"/>
          <w:sz w:val="16"/>
          <w:szCs w:val="16"/>
        </w:rPr>
        <w:t>stosuje tylko wykonawca/ wykonawca wspólnie ubiegający się o zamówienie, który polega na zdolnościach lub sytuacji  podmiotów udostepniających zasoby, a jednocześnie samodzielnie w pewnym zakresie wykazuje spełnianie warunków</w:t>
      </w:r>
      <w:r>
        <w:rPr>
          <w:rFonts w:ascii="Arial" w:hAnsi="Arial" w:cs="Arial"/>
          <w:color w:val="0070C0"/>
          <w:sz w:val="16"/>
          <w:szCs w:val="16"/>
        </w:rPr>
        <w:t>]</w:t>
      </w:r>
    </w:p>
    <w:p w14:paraId="236F49B6" w14:textId="77777777" w:rsidR="000F2CE2" w:rsidRDefault="00EF09C6">
      <w:pPr>
        <w:spacing w:line="360" w:lineRule="auto"/>
        <w:jc w:val="both"/>
        <w:rPr>
          <w:rFonts w:ascii="Arial" w:hAnsi="Arial" w:cs="Arial"/>
          <w:sz w:val="21"/>
          <w:szCs w:val="21"/>
        </w:rPr>
      </w:pPr>
      <w:r>
        <w:rPr>
          <w:rFonts w:ascii="Arial" w:hAnsi="Arial" w:cs="Arial"/>
          <w:sz w:val="21"/>
          <w:szCs w:val="21"/>
        </w:rPr>
        <w:t>Oświadczam, że spełniam warunki udziału w postępowaniu określone przez zamawiającego w    </w:t>
      </w:r>
      <w:bookmarkStart w:id="15" w:name="_Hlk99016450"/>
      <w:r>
        <w:rPr>
          <w:rFonts w:ascii="Arial" w:hAnsi="Arial" w:cs="Arial"/>
          <w:sz w:val="21"/>
          <w:szCs w:val="21"/>
        </w:rPr>
        <w:t>…………..…………………………………………………..…………………………………………..</w:t>
      </w:r>
      <w:bookmarkEnd w:id="15"/>
      <w:r>
        <w:rPr>
          <w:rFonts w:ascii="Arial" w:hAnsi="Arial" w:cs="Arial"/>
          <w:sz w:val="21"/>
          <w:szCs w:val="21"/>
        </w:rPr>
        <w:t xml:space="preserve"> </w:t>
      </w:r>
      <w:r>
        <w:rPr>
          <w:rFonts w:ascii="Arial" w:hAnsi="Arial" w:cs="Arial"/>
          <w:i/>
          <w:sz w:val="16"/>
          <w:szCs w:val="16"/>
        </w:rPr>
        <w:t>(wskazać dokument i właściwą jednostkę redakcyjną dokumentu, w której określono warunki udziału w postępowaniu)</w:t>
      </w:r>
      <w:r>
        <w:rPr>
          <w:rFonts w:ascii="Arial" w:hAnsi="Arial" w:cs="Arial"/>
          <w:sz w:val="21"/>
          <w:szCs w:val="21"/>
        </w:rPr>
        <w:t xml:space="preserve"> w  następującym zakresie: </w:t>
      </w:r>
    </w:p>
    <w:p w14:paraId="7F6B90B9" w14:textId="77777777" w:rsidR="000F2CE2" w:rsidRDefault="00EF09C6">
      <w:pPr>
        <w:spacing w:line="360" w:lineRule="auto"/>
        <w:jc w:val="both"/>
        <w:rPr>
          <w:rFonts w:ascii="Arial" w:hAnsi="Arial" w:cs="Arial"/>
          <w:sz w:val="21"/>
          <w:szCs w:val="21"/>
        </w:rPr>
      </w:pPr>
      <w:r>
        <w:rPr>
          <w:rFonts w:ascii="Arial" w:hAnsi="Arial" w:cs="Arial"/>
          <w:sz w:val="21"/>
          <w:szCs w:val="21"/>
        </w:rPr>
        <w:t xml:space="preserve"> …………..…………………………………………………..…………………………………………..</w:t>
      </w:r>
      <w:r>
        <w:rPr>
          <w:rFonts w:ascii="Arial" w:hAnsi="Arial" w:cs="Arial"/>
          <w:sz w:val="16"/>
          <w:szCs w:val="16"/>
        </w:rPr>
        <w:t>.</w:t>
      </w:r>
    </w:p>
    <w:p w14:paraId="5C9BFF98" w14:textId="77777777" w:rsidR="000F2CE2" w:rsidRDefault="000F2CE2">
      <w:pPr>
        <w:spacing w:line="360" w:lineRule="auto"/>
        <w:ind w:left="5664" w:firstLine="708"/>
        <w:jc w:val="both"/>
        <w:rPr>
          <w:rFonts w:ascii="Arial" w:hAnsi="Arial" w:cs="Arial"/>
          <w:i/>
          <w:sz w:val="16"/>
          <w:szCs w:val="16"/>
        </w:rPr>
      </w:pPr>
    </w:p>
    <w:p w14:paraId="67A943C2" w14:textId="77777777" w:rsidR="000F2CE2" w:rsidRDefault="00EF09C6">
      <w:pPr>
        <w:shd w:val="clear" w:color="auto" w:fill="BFBFBF" w:themeFill="background1" w:themeFillShade="BF"/>
        <w:spacing w:after="120" w:line="360" w:lineRule="auto"/>
        <w:jc w:val="both"/>
        <w:rPr>
          <w:rFonts w:ascii="Arial" w:hAnsi="Arial" w:cs="Arial"/>
          <w:sz w:val="21"/>
          <w:szCs w:val="21"/>
        </w:rPr>
      </w:pPr>
      <w:r>
        <w:rPr>
          <w:rFonts w:ascii="Arial" w:hAnsi="Arial" w:cs="Arial"/>
          <w:b/>
          <w:sz w:val="21"/>
          <w:szCs w:val="21"/>
        </w:rPr>
        <w:t>INFORMACJA W ZWIĄZKU Z POLEGANIEM NA ZDOLNOŚCIACH LUB SYTUACJI PODMIOTÓW UDOSTĘPNIAJĄCYCH ZASOBY</w:t>
      </w:r>
      <w:r>
        <w:rPr>
          <w:rFonts w:ascii="Arial" w:hAnsi="Arial" w:cs="Arial"/>
          <w:sz w:val="21"/>
          <w:szCs w:val="21"/>
        </w:rPr>
        <w:t xml:space="preserve">: </w:t>
      </w:r>
    </w:p>
    <w:p w14:paraId="639945A3" w14:textId="77777777" w:rsidR="000F2CE2" w:rsidRDefault="00EF09C6">
      <w:pPr>
        <w:spacing w:after="120" w:line="360" w:lineRule="auto"/>
        <w:jc w:val="both"/>
        <w:rPr>
          <w:rFonts w:ascii="Arial" w:hAnsi="Arial" w:cs="Arial"/>
          <w:sz w:val="21"/>
          <w:szCs w:val="21"/>
        </w:rPr>
      </w:pPr>
      <w:r>
        <w:rPr>
          <w:rFonts w:ascii="Arial" w:hAnsi="Arial" w:cs="Arial"/>
          <w:sz w:val="21"/>
          <w:szCs w:val="21"/>
        </w:rPr>
        <w:t xml:space="preserve">Oświadczam, że w celu wykazania spełniania warunków udziału w postępowaniu, określonych przez zamawiającego w………………………………………………………...……….. </w:t>
      </w:r>
      <w:bookmarkStart w:id="16" w:name="_Hlk99005462"/>
      <w:r>
        <w:rPr>
          <w:rFonts w:ascii="Arial" w:hAnsi="Arial" w:cs="Arial"/>
          <w:i/>
          <w:sz w:val="16"/>
          <w:szCs w:val="16"/>
        </w:rPr>
        <w:t xml:space="preserve">(wskazać </w:t>
      </w:r>
      <w:bookmarkEnd w:id="16"/>
      <w:r>
        <w:rPr>
          <w:rFonts w:ascii="Arial" w:hAnsi="Arial" w:cs="Arial"/>
          <w:i/>
          <w:sz w:val="16"/>
          <w:szCs w:val="16"/>
        </w:rPr>
        <w:t>dokument i właściwą jednostkę redakcyjną dokumentu, w której określono warunki udziału w postępowaniu),</w:t>
      </w:r>
      <w:r>
        <w:rPr>
          <w:rFonts w:ascii="Arial" w:hAnsi="Arial" w:cs="Arial"/>
          <w:sz w:val="21"/>
          <w:szCs w:val="21"/>
        </w:rPr>
        <w:t xml:space="preserve"> polegam na zdolnościach lub </w:t>
      </w:r>
      <w:r>
        <w:rPr>
          <w:rFonts w:ascii="Arial" w:hAnsi="Arial" w:cs="Arial"/>
          <w:sz w:val="21"/>
          <w:szCs w:val="21"/>
        </w:rPr>
        <w:lastRenderedPageBreak/>
        <w:t xml:space="preserve">sytuacji następującego/ych podmiotu/ów udostępniających zasoby: </w:t>
      </w:r>
      <w:bookmarkStart w:id="17" w:name="_Hlk99014455"/>
      <w:r>
        <w:rPr>
          <w:rFonts w:ascii="Arial" w:hAnsi="Arial" w:cs="Arial"/>
          <w:i/>
          <w:sz w:val="16"/>
          <w:szCs w:val="16"/>
        </w:rPr>
        <w:t>(wskazać nazwę/y podmiotu/ów)</w:t>
      </w:r>
      <w:bookmarkEnd w:id="17"/>
      <w:r>
        <w:rPr>
          <w:rFonts w:ascii="Arial" w:hAnsi="Arial" w:cs="Arial"/>
          <w:sz w:val="21"/>
          <w:szCs w:val="21"/>
        </w:rPr>
        <w:t>………………… ………………………..……………………………………………… w następującym zakresie: …………………………………………………………………….</w:t>
      </w:r>
    </w:p>
    <w:p w14:paraId="0A116818" w14:textId="77777777" w:rsidR="000F2CE2" w:rsidRDefault="00EF09C6">
      <w:pPr>
        <w:spacing w:line="360" w:lineRule="auto"/>
        <w:jc w:val="both"/>
        <w:rPr>
          <w:rFonts w:ascii="Arial" w:hAnsi="Arial" w:cs="Arial"/>
          <w:sz w:val="21"/>
          <w:szCs w:val="21"/>
        </w:rPr>
      </w:pPr>
      <w:r>
        <w:rPr>
          <w:rFonts w:ascii="Arial" w:hAnsi="Arial" w:cs="Arial"/>
          <w:i/>
          <w:sz w:val="16"/>
          <w:szCs w:val="16"/>
        </w:rPr>
        <w:t xml:space="preserve">(określić odpowiedni zakres udostępnianych zasobów dla wskazanego podmiotu). </w:t>
      </w:r>
    </w:p>
    <w:p w14:paraId="14546056" w14:textId="77777777" w:rsidR="00AA1A82" w:rsidRDefault="00EF09C6" w:rsidP="00AA1A82">
      <w:pPr>
        <w:shd w:val="clear" w:color="auto" w:fill="BFBFBF" w:themeFill="background1" w:themeFillShade="BF"/>
        <w:spacing w:after="120" w:line="360" w:lineRule="auto"/>
        <w:jc w:val="both"/>
        <w:rPr>
          <w:rFonts w:ascii="Arial" w:hAnsi="Arial" w:cs="Arial"/>
          <w:b/>
          <w:sz w:val="21"/>
          <w:szCs w:val="21"/>
        </w:rPr>
      </w:pPr>
      <w:r>
        <w:rPr>
          <w:rFonts w:ascii="Arial" w:hAnsi="Arial" w:cs="Arial"/>
          <w:i/>
          <w:sz w:val="16"/>
          <w:szCs w:val="16"/>
        </w:rPr>
        <w:br/>
      </w:r>
      <w:r w:rsidR="00AA1A82">
        <w:rPr>
          <w:rFonts w:ascii="Arial" w:hAnsi="Arial" w:cs="Arial"/>
          <w:b/>
          <w:sz w:val="21"/>
          <w:szCs w:val="21"/>
        </w:rPr>
        <w:t>OŚWIADCZENIE DOTYCZĄCE PODANYCH INFORMACJI:</w:t>
      </w:r>
    </w:p>
    <w:p w14:paraId="04007872" w14:textId="77777777" w:rsidR="00AA1A82" w:rsidRDefault="00AA1A82" w:rsidP="00AA1A82">
      <w:pPr>
        <w:spacing w:after="120" w:line="360" w:lineRule="auto"/>
        <w:jc w:val="both"/>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r>
        <w:t xml:space="preserve"> </w:t>
      </w:r>
    </w:p>
    <w:p w14:paraId="21196B0B" w14:textId="77777777" w:rsidR="00AA1A82" w:rsidRDefault="00AA1A82" w:rsidP="00AA1A82">
      <w:pPr>
        <w:shd w:val="clear" w:color="auto" w:fill="BFBFBF" w:themeFill="background1" w:themeFillShade="BF"/>
        <w:spacing w:after="120" w:line="360" w:lineRule="auto"/>
        <w:jc w:val="both"/>
        <w:rPr>
          <w:rFonts w:ascii="Arial" w:hAnsi="Arial" w:cs="Arial"/>
          <w:b/>
          <w:sz w:val="21"/>
          <w:szCs w:val="21"/>
        </w:rPr>
      </w:pPr>
      <w:r>
        <w:rPr>
          <w:rFonts w:ascii="Arial" w:hAnsi="Arial" w:cs="Arial"/>
          <w:b/>
          <w:sz w:val="21"/>
          <w:szCs w:val="21"/>
        </w:rPr>
        <w:t>INFORMACJA DOTYCZĄCA DOSTĘPU DO PODMIOTOWYCH ŚRODKÓW DOWODOWYCH:</w:t>
      </w:r>
    </w:p>
    <w:p w14:paraId="672C5AF9" w14:textId="77777777" w:rsidR="00AA1A82" w:rsidRDefault="00AA1A82" w:rsidP="00AA1A82">
      <w:pPr>
        <w:spacing w:line="360" w:lineRule="auto"/>
        <w:jc w:val="both"/>
        <w:rPr>
          <w:rFonts w:ascii="Arial" w:hAnsi="Arial" w:cs="Arial"/>
          <w:sz w:val="21"/>
          <w:szCs w:val="21"/>
        </w:rPr>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p>
    <w:p w14:paraId="2BAB0013" w14:textId="77777777" w:rsidR="00AA1A82" w:rsidRDefault="00AA1A82" w:rsidP="00AA1A82">
      <w:pPr>
        <w:spacing w:line="360" w:lineRule="auto"/>
        <w:jc w:val="both"/>
        <w:rPr>
          <w:rFonts w:ascii="Arial" w:hAnsi="Arial" w:cs="Arial"/>
          <w:sz w:val="21"/>
          <w:szCs w:val="21"/>
        </w:rPr>
      </w:pPr>
      <w:r>
        <w:rPr>
          <w:rFonts w:ascii="Arial" w:hAnsi="Arial" w:cs="Arial"/>
          <w:sz w:val="21"/>
          <w:szCs w:val="21"/>
        </w:rPr>
        <w:t>1) ......................................................................................................................................................</w:t>
      </w:r>
    </w:p>
    <w:p w14:paraId="5A2EB390" w14:textId="77777777" w:rsidR="00AA1A82" w:rsidRDefault="00AA1A82" w:rsidP="00AA1A82">
      <w:pPr>
        <w:spacing w:line="360" w:lineRule="auto"/>
        <w:jc w:val="both"/>
        <w:rPr>
          <w:rFonts w:ascii="Arial" w:hAnsi="Arial" w:cs="Arial"/>
          <w:sz w:val="21"/>
          <w:szCs w:val="21"/>
        </w:rPr>
      </w:pPr>
      <w:r>
        <w:rPr>
          <w:rFonts w:ascii="Arial" w:hAnsi="Arial" w:cs="Arial"/>
          <w:i/>
          <w:sz w:val="16"/>
          <w:szCs w:val="16"/>
        </w:rPr>
        <w:t>(wskazać podmiotowy środek dowodowy, adres internetowy, wydający urząd lub organ, dokładne dane referencyjne dokumentacji)</w:t>
      </w:r>
    </w:p>
    <w:p w14:paraId="4CAB9346" w14:textId="77777777" w:rsidR="00AA1A82" w:rsidRDefault="00AA1A82" w:rsidP="00AA1A82">
      <w:pPr>
        <w:spacing w:line="360" w:lineRule="auto"/>
        <w:jc w:val="both"/>
        <w:rPr>
          <w:rFonts w:ascii="Arial" w:hAnsi="Arial" w:cs="Arial"/>
          <w:sz w:val="21"/>
          <w:szCs w:val="21"/>
        </w:rPr>
      </w:pPr>
      <w:r>
        <w:rPr>
          <w:rFonts w:ascii="Arial" w:hAnsi="Arial" w:cs="Arial"/>
          <w:sz w:val="21"/>
          <w:szCs w:val="21"/>
        </w:rPr>
        <w:t>2) .......................................................................................................................................................</w:t>
      </w:r>
    </w:p>
    <w:p w14:paraId="6D3DB6D9" w14:textId="77777777" w:rsidR="00AA1A82" w:rsidRDefault="00AA1A82" w:rsidP="00AA1A82">
      <w:pPr>
        <w:spacing w:line="360" w:lineRule="auto"/>
        <w:jc w:val="both"/>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p>
    <w:p w14:paraId="739C9B8A" w14:textId="77777777" w:rsidR="00AA1A82" w:rsidRDefault="00AA1A82" w:rsidP="00AA1A82">
      <w:pPr>
        <w:spacing w:line="360" w:lineRule="auto"/>
        <w:jc w:val="both"/>
        <w:rPr>
          <w:rFonts w:ascii="Arial" w:hAnsi="Arial" w:cs="Arial"/>
          <w:sz w:val="21"/>
          <w:szCs w:val="21"/>
        </w:rPr>
      </w:pPr>
    </w:p>
    <w:p w14:paraId="5A07EEF3" w14:textId="77777777" w:rsidR="00AA1A82" w:rsidRDefault="00AA1A82" w:rsidP="00AA1A82">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7D66B6D1" w14:textId="77777777" w:rsidR="00AA1A82" w:rsidRDefault="00AA1A82" w:rsidP="00AA1A82">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i/>
          <w:sz w:val="21"/>
          <w:szCs w:val="21"/>
        </w:rPr>
        <w:tab/>
      </w:r>
      <w:r>
        <w:rPr>
          <w:rFonts w:ascii="Arial" w:hAnsi="Arial" w:cs="Arial"/>
          <w:i/>
          <w:sz w:val="16"/>
          <w:szCs w:val="16"/>
        </w:rPr>
        <w:t xml:space="preserve">Data; kwalifikowany podpis elektroniczny lub podpis zaufany lub podpis osobisty </w:t>
      </w:r>
    </w:p>
    <w:p w14:paraId="68806842" w14:textId="77777777" w:rsidR="00AA1A82" w:rsidRDefault="00AA1A82" w:rsidP="00AA1A82">
      <w:pPr>
        <w:spacing w:before="240" w:after="240" w:line="360" w:lineRule="auto"/>
        <w:jc w:val="both"/>
        <w:rPr>
          <w:rFonts w:ascii="Cambria" w:hAnsi="Cambria" w:cs="Arial"/>
        </w:rPr>
      </w:pPr>
    </w:p>
    <w:p w14:paraId="212CA164" w14:textId="77777777" w:rsidR="00AA1A82" w:rsidRDefault="00AA1A82" w:rsidP="00AA1A82">
      <w:pPr>
        <w:spacing w:before="240" w:after="240" w:line="360" w:lineRule="auto"/>
        <w:jc w:val="both"/>
        <w:rPr>
          <w:rFonts w:ascii="Cambria" w:hAnsi="Cambria" w:cs="Arial"/>
        </w:rPr>
      </w:pPr>
    </w:p>
    <w:p w14:paraId="48384501" w14:textId="77777777" w:rsidR="00AA1A82" w:rsidRDefault="00AA1A82" w:rsidP="00AA1A82">
      <w:pPr>
        <w:spacing w:before="120" w:after="120" w:line="360" w:lineRule="auto"/>
        <w:jc w:val="right"/>
        <w:rPr>
          <w:rFonts w:ascii="Cambria" w:hAnsi="Cambria"/>
        </w:rPr>
      </w:pPr>
      <w:r>
        <w:rPr>
          <w:rFonts w:ascii="Cambria" w:hAnsi="Cambria" w:cs="Arial"/>
        </w:rPr>
        <w:t xml:space="preserve">………………..……………..…. </w:t>
      </w:r>
      <w:r>
        <w:rPr>
          <w:rFonts w:ascii="Cambria" w:hAnsi="Cambria" w:cs="Arial"/>
          <w:i/>
        </w:rPr>
        <w:t xml:space="preserve">(miejscowość), </w:t>
      </w:r>
      <w:r>
        <w:rPr>
          <w:rFonts w:ascii="Cambria" w:hAnsi="Cambria" w:cs="Arial"/>
        </w:rPr>
        <w:t xml:space="preserve">dnia ………….……. r. </w:t>
      </w:r>
    </w:p>
    <w:p w14:paraId="31BC22BD" w14:textId="77777777" w:rsidR="00AA1A82" w:rsidRDefault="00AA1A82" w:rsidP="00AA1A82">
      <w:pPr>
        <w:spacing w:before="120" w:after="120" w:line="360" w:lineRule="auto"/>
        <w:jc w:val="both"/>
        <w:rPr>
          <w:rFonts w:ascii="Cambria" w:hAnsi="Cambria" w:cs="Arial"/>
        </w:rPr>
      </w:pPr>
    </w:p>
    <w:p w14:paraId="198D6B4E" w14:textId="77777777" w:rsidR="00AA1A82" w:rsidRDefault="00AA1A82" w:rsidP="00AA1A82">
      <w:pPr>
        <w:spacing w:before="120" w:after="120" w:line="360" w:lineRule="auto"/>
        <w:jc w:val="both"/>
        <w:rPr>
          <w:rFonts w:ascii="Cambria" w:hAnsi="Cambria"/>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w:t>
      </w:r>
    </w:p>
    <w:p w14:paraId="615A3D1E" w14:textId="77777777" w:rsidR="00AA1A82" w:rsidRDefault="00AA1A82" w:rsidP="00AA1A82">
      <w:pPr>
        <w:spacing w:before="120" w:after="120" w:line="360" w:lineRule="auto"/>
        <w:ind w:left="5664" w:firstLine="708"/>
        <w:jc w:val="both"/>
        <w:rPr>
          <w:rFonts w:ascii="Cambria" w:hAnsi="Cambria"/>
        </w:rPr>
      </w:pPr>
      <w:r>
        <w:rPr>
          <w:rFonts w:ascii="Cambria" w:hAnsi="Cambria" w:cs="Arial"/>
          <w:i/>
        </w:rPr>
        <w:t>(podpis)</w:t>
      </w:r>
    </w:p>
    <w:p w14:paraId="58D30715" w14:textId="03DDF4C6" w:rsidR="00AF2759" w:rsidRDefault="00AF2759">
      <w:pPr>
        <w:rPr>
          <w:rFonts w:ascii="Arial" w:hAnsi="Arial" w:cs="Arial"/>
          <w:i/>
          <w:sz w:val="18"/>
          <w:szCs w:val="18"/>
        </w:rPr>
      </w:pPr>
      <w:r>
        <w:rPr>
          <w:rFonts w:ascii="Arial" w:hAnsi="Arial" w:cs="Arial"/>
          <w:i/>
          <w:sz w:val="18"/>
          <w:szCs w:val="18"/>
        </w:rPr>
        <w:br w:type="page"/>
      </w:r>
    </w:p>
    <w:p w14:paraId="6BEE0D8F" w14:textId="77777777" w:rsidR="00AF2759" w:rsidRDefault="00AF2759" w:rsidP="00AF2759">
      <w:pPr>
        <w:spacing w:before="120" w:after="120" w:line="360" w:lineRule="auto"/>
        <w:jc w:val="right"/>
        <w:rPr>
          <w:rFonts w:ascii="Cambria" w:hAnsi="Cambria" w:cs="Arial"/>
          <w:b/>
          <w:i/>
          <w:sz w:val="22"/>
          <w:szCs w:val="22"/>
        </w:rPr>
      </w:pPr>
      <w:r>
        <w:rPr>
          <w:rFonts w:ascii="Cambria" w:hAnsi="Cambria" w:cs="Arial"/>
          <w:b/>
          <w:i/>
          <w:sz w:val="22"/>
          <w:szCs w:val="22"/>
        </w:rPr>
        <w:lastRenderedPageBreak/>
        <w:t>Załącznik nr 3 SWZ</w:t>
      </w:r>
    </w:p>
    <w:p w14:paraId="3E4DEFAF" w14:textId="700AE0B3" w:rsidR="00AF2759" w:rsidRDefault="00AF2759" w:rsidP="00AF2759">
      <w:pPr>
        <w:spacing w:before="120" w:after="120" w:line="360" w:lineRule="auto"/>
        <w:jc w:val="right"/>
        <w:rPr>
          <w:rFonts w:ascii="Cambria" w:hAnsi="Cambria" w:cs="Arial"/>
          <w:b/>
          <w:i/>
          <w:sz w:val="22"/>
          <w:szCs w:val="22"/>
        </w:rPr>
      </w:pPr>
      <w:r>
        <w:rPr>
          <w:rFonts w:ascii="Cambria" w:hAnsi="Cambria" w:cs="Arial"/>
          <w:b/>
          <w:i/>
          <w:sz w:val="22"/>
          <w:szCs w:val="22"/>
        </w:rPr>
        <w:t>Wzór umowy</w:t>
      </w:r>
    </w:p>
    <w:p w14:paraId="0FCAA379" w14:textId="77777777" w:rsidR="00AF2759" w:rsidRDefault="00AF2759">
      <w:pPr>
        <w:spacing w:line="320" w:lineRule="exact"/>
        <w:jc w:val="center"/>
        <w:rPr>
          <w:rFonts w:ascii="Arial" w:hAnsi="Arial" w:cs="Arial"/>
          <w:b/>
          <w:bCs/>
          <w:sz w:val="24"/>
          <w:szCs w:val="24"/>
          <w:shd w:val="clear" w:color="auto" w:fill="FFFFFF"/>
        </w:rPr>
      </w:pPr>
    </w:p>
    <w:p w14:paraId="56FDDAF0" w14:textId="0283A7D7" w:rsidR="00AF2759" w:rsidRDefault="00AF2759">
      <w:pPr>
        <w:spacing w:line="320" w:lineRule="exact"/>
        <w:jc w:val="center"/>
        <w:rPr>
          <w:rFonts w:ascii="Arial" w:hAnsi="Arial" w:cs="Arial"/>
          <w:sz w:val="24"/>
          <w:szCs w:val="24"/>
          <w:shd w:val="clear" w:color="auto" w:fill="FFFFFF"/>
        </w:rPr>
      </w:pPr>
      <w:r>
        <w:rPr>
          <w:rFonts w:ascii="Arial" w:hAnsi="Arial" w:cs="Arial"/>
          <w:b/>
          <w:bCs/>
          <w:sz w:val="24"/>
          <w:szCs w:val="24"/>
          <w:shd w:val="clear" w:color="auto" w:fill="FFFFFF"/>
        </w:rPr>
        <w:t>UMOWA nr ________</w:t>
      </w:r>
    </w:p>
    <w:p w14:paraId="63C4FCBB" w14:textId="77777777" w:rsidR="00AF2759" w:rsidRDefault="00AF2759">
      <w:pPr>
        <w:spacing w:line="320" w:lineRule="exact"/>
        <w:jc w:val="center"/>
        <w:rPr>
          <w:rFonts w:ascii="Arial" w:hAnsi="Arial" w:cs="Arial"/>
          <w:sz w:val="24"/>
          <w:szCs w:val="24"/>
          <w:shd w:val="clear" w:color="auto" w:fill="FFFFFF"/>
        </w:rPr>
      </w:pPr>
      <w:r>
        <w:rPr>
          <w:rFonts w:ascii="Arial" w:hAnsi="Arial" w:cs="Arial"/>
          <w:sz w:val="24"/>
          <w:szCs w:val="24"/>
          <w:shd w:val="clear" w:color="auto" w:fill="FFFFFF"/>
        </w:rPr>
        <w:t xml:space="preserve">zawarta w Węgrzcach w dniu </w:t>
      </w:r>
      <w:r>
        <w:rPr>
          <w:rFonts w:ascii="Arial" w:hAnsi="Arial" w:cs="Arial"/>
          <w:b/>
          <w:bCs/>
          <w:sz w:val="24"/>
          <w:szCs w:val="24"/>
          <w:shd w:val="clear" w:color="auto" w:fill="FFFFFF"/>
        </w:rPr>
        <w:t>__________________</w:t>
      </w:r>
      <w:r>
        <w:rPr>
          <w:rFonts w:ascii="Arial" w:hAnsi="Arial" w:cs="Arial"/>
          <w:sz w:val="24"/>
          <w:szCs w:val="24"/>
          <w:shd w:val="clear" w:color="auto" w:fill="FFFFFF"/>
        </w:rPr>
        <w:t xml:space="preserve"> pomiędzy:</w:t>
      </w:r>
    </w:p>
    <w:p w14:paraId="17208015" w14:textId="77777777" w:rsidR="00AF2759" w:rsidRDefault="00AF2759">
      <w:pPr>
        <w:spacing w:line="320" w:lineRule="exact"/>
        <w:rPr>
          <w:rFonts w:ascii="Arial" w:hAnsi="Arial" w:cs="Arial"/>
          <w:sz w:val="24"/>
          <w:szCs w:val="24"/>
          <w:shd w:val="clear" w:color="auto" w:fill="FFFFFF"/>
        </w:rPr>
      </w:pPr>
    </w:p>
    <w:p w14:paraId="54DE598E" w14:textId="77777777" w:rsidR="00AF2759" w:rsidRDefault="00AF2759">
      <w:pPr>
        <w:spacing w:line="320" w:lineRule="exact"/>
        <w:jc w:val="both"/>
        <w:rPr>
          <w:rFonts w:ascii="Arial" w:hAnsi="Arial" w:cs="Arial"/>
          <w:sz w:val="24"/>
          <w:szCs w:val="24"/>
          <w:shd w:val="clear" w:color="auto" w:fill="FFFFFF"/>
        </w:rPr>
      </w:pPr>
      <w:r>
        <w:rPr>
          <w:rFonts w:ascii="Arial" w:hAnsi="Arial" w:cs="Arial"/>
          <w:b/>
          <w:sz w:val="24"/>
          <w:szCs w:val="24"/>
          <w:shd w:val="clear" w:color="auto" w:fill="FFFFFF"/>
        </w:rPr>
        <w:t xml:space="preserve">Przedsiębiorstwo Usług Komunalnych w Zielonkach sp. z o.o. </w:t>
      </w:r>
      <w:r>
        <w:rPr>
          <w:rFonts w:ascii="Arial" w:hAnsi="Arial" w:cs="Arial"/>
          <w:sz w:val="24"/>
          <w:szCs w:val="24"/>
          <w:shd w:val="clear" w:color="auto" w:fill="FFFFFF"/>
        </w:rPr>
        <w:t>z siedzibą w Węgrzcach, ul. Forteczna 3, 32 - 086 Węgrzce, NIP: 945-18-38-218, REGON: 351535114,</w:t>
      </w:r>
    </w:p>
    <w:p w14:paraId="711E71B4" w14:textId="77777777" w:rsidR="00AF2759" w:rsidRDefault="00AF2759">
      <w:pPr>
        <w:spacing w:line="320" w:lineRule="exact"/>
        <w:rPr>
          <w:rFonts w:ascii="Arial" w:hAnsi="Arial" w:cs="Arial"/>
          <w:sz w:val="24"/>
          <w:szCs w:val="24"/>
          <w:shd w:val="clear" w:color="auto" w:fill="FFFFFF"/>
        </w:rPr>
      </w:pPr>
      <w:r>
        <w:rPr>
          <w:rFonts w:ascii="Arial" w:hAnsi="Arial" w:cs="Arial"/>
          <w:sz w:val="24"/>
          <w:szCs w:val="24"/>
          <w:shd w:val="clear" w:color="auto" w:fill="FFFFFF"/>
        </w:rPr>
        <w:t xml:space="preserve">reprezentowaną przez: </w:t>
      </w:r>
    </w:p>
    <w:p w14:paraId="37FCED6B" w14:textId="77777777" w:rsidR="00AF2759" w:rsidRDefault="00AF2759">
      <w:pPr>
        <w:spacing w:line="320" w:lineRule="exact"/>
        <w:rPr>
          <w:rFonts w:ascii="Arial" w:hAnsi="Arial" w:cs="Arial"/>
          <w:b/>
          <w:bCs/>
          <w:sz w:val="24"/>
          <w:szCs w:val="24"/>
          <w:shd w:val="clear" w:color="auto" w:fill="FFFFFF"/>
        </w:rPr>
      </w:pPr>
      <w:r>
        <w:rPr>
          <w:rFonts w:ascii="Arial" w:hAnsi="Arial" w:cs="Arial"/>
          <w:b/>
          <w:bCs/>
          <w:sz w:val="24"/>
          <w:szCs w:val="24"/>
          <w:shd w:val="clear" w:color="auto" w:fill="FFFFFF"/>
        </w:rPr>
        <w:t>Radosława Małysza – Prezesa Zarządu.</w:t>
      </w:r>
    </w:p>
    <w:p w14:paraId="7D2CF26A" w14:textId="77777777" w:rsidR="00AF2759" w:rsidRDefault="00AF2759">
      <w:pPr>
        <w:spacing w:line="320" w:lineRule="exact"/>
        <w:rPr>
          <w:rFonts w:ascii="Arial" w:hAnsi="Arial" w:cs="Arial"/>
          <w:sz w:val="24"/>
          <w:szCs w:val="24"/>
          <w:shd w:val="clear" w:color="auto" w:fill="FFFFFF"/>
        </w:rPr>
      </w:pPr>
      <w:r>
        <w:rPr>
          <w:rFonts w:ascii="Arial" w:hAnsi="Arial" w:cs="Arial"/>
          <w:sz w:val="24"/>
          <w:szCs w:val="24"/>
          <w:shd w:val="clear" w:color="auto" w:fill="FFFFFF"/>
        </w:rPr>
        <w:t>zwaną w dalszej części umowy „</w:t>
      </w:r>
      <w:r>
        <w:rPr>
          <w:rFonts w:ascii="Arial" w:hAnsi="Arial" w:cs="Arial"/>
          <w:b/>
          <w:bCs/>
          <w:sz w:val="24"/>
          <w:szCs w:val="24"/>
          <w:shd w:val="clear" w:color="auto" w:fill="FFFFFF"/>
        </w:rPr>
        <w:t>Zamawiającym”</w:t>
      </w:r>
    </w:p>
    <w:p w14:paraId="405CD6D3" w14:textId="77777777" w:rsidR="00AF2759" w:rsidRDefault="00AF2759">
      <w:pPr>
        <w:spacing w:line="320" w:lineRule="exact"/>
        <w:rPr>
          <w:rFonts w:ascii="Arial" w:hAnsi="Arial" w:cs="Arial"/>
          <w:sz w:val="24"/>
          <w:szCs w:val="24"/>
          <w:shd w:val="clear" w:color="auto" w:fill="FFFFFF"/>
        </w:rPr>
      </w:pPr>
    </w:p>
    <w:p w14:paraId="44AA427B" w14:textId="77777777" w:rsidR="00AF2759" w:rsidRDefault="00AF2759">
      <w:pPr>
        <w:spacing w:line="320" w:lineRule="exact"/>
        <w:rPr>
          <w:rFonts w:ascii="Arial" w:hAnsi="Arial" w:cs="Arial"/>
          <w:sz w:val="24"/>
          <w:szCs w:val="24"/>
          <w:shd w:val="clear" w:color="auto" w:fill="FFFFFF"/>
        </w:rPr>
      </w:pPr>
      <w:r>
        <w:rPr>
          <w:rFonts w:ascii="Arial" w:hAnsi="Arial" w:cs="Arial"/>
          <w:sz w:val="24"/>
          <w:szCs w:val="24"/>
          <w:shd w:val="clear" w:color="auto" w:fill="FFFFFF"/>
        </w:rPr>
        <w:t>a</w:t>
      </w:r>
    </w:p>
    <w:p w14:paraId="52C53CC1" w14:textId="77777777" w:rsidR="00AF2759" w:rsidRDefault="00AF2759">
      <w:pPr>
        <w:spacing w:line="320" w:lineRule="exact"/>
        <w:jc w:val="both"/>
        <w:rPr>
          <w:rStyle w:val="Domylnaczcionkaakapitu1"/>
          <w:rFonts w:ascii="Arial" w:eastAsia="Liberation Serif;Times New Roma" w:hAnsi="Arial" w:cs="Arial"/>
          <w:sz w:val="24"/>
          <w:szCs w:val="24"/>
          <w:shd w:val="clear" w:color="auto" w:fill="FFFFFF"/>
        </w:rPr>
      </w:pPr>
      <w:bookmarkStart w:id="18" w:name="_Hlk162272542"/>
      <w:r>
        <w:rPr>
          <w:rFonts w:ascii="Arial" w:eastAsia="NSimSun" w:hAnsi="Arial" w:cs="Arial"/>
          <w:b/>
          <w:bCs/>
          <w:sz w:val="24"/>
          <w:szCs w:val="24"/>
        </w:rPr>
        <w:t>_________________,</w:t>
      </w:r>
      <w:r>
        <w:rPr>
          <w:rFonts w:ascii="Arial" w:eastAsia="NSimSun" w:hAnsi="Arial" w:cs="Arial"/>
          <w:sz w:val="24"/>
          <w:szCs w:val="24"/>
        </w:rPr>
        <w:t xml:space="preserve"> z siedzibą </w:t>
      </w:r>
      <w:r>
        <w:rPr>
          <w:rFonts w:ascii="Arial" w:eastAsia="NSimSun" w:hAnsi="Arial" w:cs="Arial"/>
          <w:b/>
          <w:bCs/>
          <w:sz w:val="24"/>
          <w:szCs w:val="24"/>
        </w:rPr>
        <w:t>___________________,</w:t>
      </w:r>
      <w:r>
        <w:rPr>
          <w:rFonts w:ascii="Arial" w:eastAsia="NSimSun" w:hAnsi="Arial" w:cs="Arial"/>
          <w:sz w:val="24"/>
          <w:szCs w:val="24"/>
        </w:rPr>
        <w:t xml:space="preserve"> REGON </w:t>
      </w:r>
      <w:r>
        <w:rPr>
          <w:rFonts w:ascii="Arial" w:eastAsia="NSimSun" w:hAnsi="Arial" w:cs="Arial"/>
          <w:b/>
          <w:bCs/>
          <w:sz w:val="24"/>
          <w:szCs w:val="24"/>
        </w:rPr>
        <w:t>__________</w:t>
      </w:r>
      <w:r>
        <w:rPr>
          <w:rFonts w:ascii="Arial" w:hAnsi="Arial" w:cs="Arial"/>
          <w:sz w:val="24"/>
          <w:szCs w:val="24"/>
          <w:shd w:val="clear" w:color="auto" w:fill="FFFFFF"/>
        </w:rPr>
        <w:t xml:space="preserve">, </w:t>
      </w:r>
      <w:r>
        <w:rPr>
          <w:rStyle w:val="Domylnaczcionkaakapitu1"/>
          <w:rFonts w:ascii="Arial" w:eastAsia="Liberation Serif;Times New Roma" w:hAnsi="Arial" w:cs="Arial"/>
          <w:sz w:val="24"/>
          <w:szCs w:val="24"/>
          <w:shd w:val="clear" w:color="auto" w:fill="FFFFFF"/>
        </w:rPr>
        <w:t xml:space="preserve">NIP: </w:t>
      </w:r>
      <w:r>
        <w:rPr>
          <w:rStyle w:val="Domylnaczcionkaakapitu1"/>
          <w:rFonts w:ascii="Arial" w:eastAsia="Liberation Serif;Times New Roma" w:hAnsi="Arial" w:cs="Arial"/>
          <w:b/>
          <w:bCs/>
          <w:sz w:val="24"/>
          <w:szCs w:val="24"/>
          <w:shd w:val="clear" w:color="auto" w:fill="FFFFFF"/>
        </w:rPr>
        <w:t>____________</w:t>
      </w:r>
      <w:r>
        <w:rPr>
          <w:rStyle w:val="Domylnaczcionkaakapitu1"/>
          <w:rFonts w:ascii="Arial" w:eastAsia="Liberation Serif;Times New Roma" w:hAnsi="Arial" w:cs="Arial"/>
          <w:sz w:val="24"/>
          <w:szCs w:val="24"/>
          <w:shd w:val="clear" w:color="auto" w:fill="FFFFFF"/>
        </w:rPr>
        <w:t xml:space="preserve">, KRS: </w:t>
      </w:r>
      <w:r>
        <w:rPr>
          <w:rStyle w:val="Domylnaczcionkaakapitu1"/>
          <w:rFonts w:ascii="Arial" w:eastAsia="Liberation Serif;Times New Roma" w:hAnsi="Arial" w:cs="Arial"/>
          <w:b/>
          <w:bCs/>
          <w:sz w:val="24"/>
          <w:szCs w:val="24"/>
          <w:shd w:val="clear" w:color="auto" w:fill="FFFFFF"/>
        </w:rPr>
        <w:t xml:space="preserve">______________ </w:t>
      </w:r>
      <w:r>
        <w:rPr>
          <w:rStyle w:val="Domylnaczcionkaakapitu1"/>
          <w:rFonts w:ascii="Arial" w:eastAsia="Liberation Serif;Times New Roma" w:hAnsi="Arial" w:cs="Arial"/>
          <w:sz w:val="24"/>
          <w:szCs w:val="24"/>
          <w:shd w:val="clear" w:color="auto" w:fill="FFFFFF"/>
        </w:rPr>
        <w:t>reprezentowanym przez:</w:t>
      </w:r>
    </w:p>
    <w:p w14:paraId="73B88A4F" w14:textId="77777777" w:rsidR="00AF2759" w:rsidRDefault="00AF2759">
      <w:pPr>
        <w:spacing w:line="320" w:lineRule="exact"/>
        <w:jc w:val="both"/>
        <w:rPr>
          <w:rStyle w:val="Domylnaczcionkaakapitu1"/>
          <w:rFonts w:ascii="Arial" w:eastAsia="Liberation Serif;Times New Roma" w:hAnsi="Arial" w:cs="Arial"/>
          <w:b/>
          <w:bCs/>
          <w:sz w:val="24"/>
          <w:szCs w:val="24"/>
          <w:shd w:val="clear" w:color="auto" w:fill="FFFFFF"/>
        </w:rPr>
      </w:pPr>
      <w:r>
        <w:rPr>
          <w:rStyle w:val="Domylnaczcionkaakapitu1"/>
          <w:rFonts w:ascii="Arial" w:eastAsia="Liberation Serif;Times New Roma" w:hAnsi="Arial" w:cs="Arial"/>
          <w:b/>
          <w:bCs/>
          <w:color w:val="000000" w:themeColor="text1"/>
          <w:sz w:val="24"/>
          <w:szCs w:val="24"/>
          <w:shd w:val="clear" w:color="auto" w:fill="FFFFFF"/>
        </w:rPr>
        <w:t>_________________________</w:t>
      </w:r>
      <w:r>
        <w:rPr>
          <w:rStyle w:val="Domylnaczcionkaakapitu1"/>
          <w:rFonts w:ascii="Arial" w:eastAsia="Liberation Serif;Times New Roma" w:hAnsi="Arial" w:cs="Arial"/>
          <w:b/>
          <w:bCs/>
          <w:sz w:val="24"/>
          <w:szCs w:val="24"/>
          <w:shd w:val="clear" w:color="auto" w:fill="FFFFFF"/>
        </w:rPr>
        <w:t>,</w:t>
      </w:r>
    </w:p>
    <w:p w14:paraId="099EDC82" w14:textId="77777777" w:rsidR="00AF2759" w:rsidRDefault="00AF2759">
      <w:pPr>
        <w:spacing w:line="320" w:lineRule="exact"/>
        <w:jc w:val="both"/>
        <w:rPr>
          <w:rFonts w:ascii="Arial" w:hAnsi="Arial" w:cs="Arial"/>
          <w:sz w:val="24"/>
          <w:szCs w:val="24"/>
        </w:rPr>
      </w:pPr>
      <w:r>
        <w:rPr>
          <w:rFonts w:ascii="Arial" w:hAnsi="Arial" w:cs="Arial"/>
          <w:sz w:val="24"/>
          <w:szCs w:val="24"/>
          <w:shd w:val="clear" w:color="auto" w:fill="FFFFFF"/>
        </w:rPr>
        <w:t>zwanym w dalszej części umowy „</w:t>
      </w:r>
      <w:r>
        <w:rPr>
          <w:rFonts w:ascii="Arial" w:hAnsi="Arial" w:cs="Arial"/>
          <w:b/>
          <w:bCs/>
          <w:sz w:val="24"/>
          <w:szCs w:val="24"/>
          <w:shd w:val="clear" w:color="auto" w:fill="FFFFFF"/>
        </w:rPr>
        <w:t>Wykonawcą”</w:t>
      </w:r>
      <w:bookmarkEnd w:id="18"/>
    </w:p>
    <w:p w14:paraId="2E7E189B" w14:textId="77777777" w:rsidR="00AF2759" w:rsidRDefault="00AF2759">
      <w:pPr>
        <w:pStyle w:val="gwkauchway"/>
        <w:widowControl/>
        <w:spacing w:line="320" w:lineRule="exact"/>
        <w:rPr>
          <w:rFonts w:ascii="Arial" w:eastAsia="Times New Roman" w:hAnsi="Arial" w:cs="Arial"/>
          <w:b/>
          <w:bCs/>
          <w:color w:val="auto"/>
          <w:szCs w:val="24"/>
          <w:shd w:val="clear" w:color="auto" w:fill="FFFFFF"/>
        </w:rPr>
      </w:pPr>
    </w:p>
    <w:p w14:paraId="3682C0AF" w14:textId="77777777" w:rsidR="00AF2759" w:rsidRDefault="00AF2759">
      <w:pPr>
        <w:pStyle w:val="gwkauchway"/>
        <w:widowControl/>
        <w:spacing w:line="320" w:lineRule="exact"/>
        <w:jc w:val="center"/>
        <w:rPr>
          <w:rFonts w:ascii="Arial" w:hAnsi="Arial" w:cs="Arial"/>
          <w:szCs w:val="24"/>
          <w:shd w:val="clear" w:color="auto" w:fill="FFFFFF"/>
        </w:rPr>
      </w:pPr>
      <w:r>
        <w:rPr>
          <w:rFonts w:ascii="Arial" w:eastAsia="Times New Roman" w:hAnsi="Arial" w:cs="Arial"/>
          <w:b/>
          <w:bCs/>
          <w:color w:val="000000"/>
          <w:szCs w:val="24"/>
          <w:shd w:val="clear" w:color="auto" w:fill="FFFFFF"/>
        </w:rPr>
        <w:t>§ 1</w:t>
      </w:r>
    </w:p>
    <w:p w14:paraId="5126D343" w14:textId="77777777" w:rsidR="00AF2759" w:rsidRDefault="00AF2759">
      <w:pPr>
        <w:pStyle w:val="gwkauchway"/>
        <w:widowControl/>
        <w:spacing w:line="320" w:lineRule="exact"/>
        <w:jc w:val="center"/>
        <w:rPr>
          <w:rFonts w:ascii="Arial" w:hAnsi="Arial" w:cs="Arial"/>
          <w:szCs w:val="24"/>
          <w:shd w:val="clear" w:color="auto" w:fill="FFFFFF"/>
        </w:rPr>
      </w:pPr>
      <w:r>
        <w:rPr>
          <w:rFonts w:ascii="Arial" w:eastAsia="Times New Roman" w:hAnsi="Arial" w:cs="Arial"/>
          <w:b/>
          <w:color w:val="000000"/>
          <w:szCs w:val="24"/>
          <w:shd w:val="clear" w:color="auto" w:fill="FFFFFF"/>
        </w:rPr>
        <w:t>Postanowienia ogólne</w:t>
      </w:r>
    </w:p>
    <w:p w14:paraId="59839B70" w14:textId="77777777" w:rsidR="00AF2759" w:rsidRDefault="00AF2759">
      <w:pPr>
        <w:spacing w:line="320" w:lineRule="exact"/>
        <w:jc w:val="both"/>
        <w:rPr>
          <w:rFonts w:ascii="Arial" w:hAnsi="Arial" w:cs="Arial"/>
          <w:sz w:val="24"/>
          <w:szCs w:val="24"/>
        </w:rPr>
      </w:pPr>
      <w:r>
        <w:rPr>
          <w:rFonts w:ascii="Arial" w:hAnsi="Arial" w:cs="Arial"/>
          <w:sz w:val="24"/>
          <w:szCs w:val="24"/>
          <w:shd w:val="clear" w:color="auto" w:fill="FFFFFF"/>
        </w:rPr>
        <w:t>W oparciu o zamówienie publiczne przeprowadzone z zastosowaniem przepisów ustawy z dnia 11 września 2019 r. Prawo Zamówień Publicznych obowiązujących dla postępowań o udzielania zamówień klasycznych o wartości mniejszej niż progi unijne dokonano wyboru najkorzystniejszej oferty.</w:t>
      </w:r>
    </w:p>
    <w:p w14:paraId="28EEF952" w14:textId="77777777" w:rsidR="00AF2759" w:rsidRDefault="00AF2759">
      <w:pPr>
        <w:pStyle w:val="Tekstpodstawowy"/>
        <w:suppressAutoHyphens w:val="0"/>
        <w:spacing w:line="320" w:lineRule="exact"/>
        <w:jc w:val="center"/>
        <w:rPr>
          <w:szCs w:val="24"/>
          <w:shd w:val="clear" w:color="auto" w:fill="FFFFFF"/>
        </w:rPr>
      </w:pPr>
      <w:r>
        <w:rPr>
          <w:b/>
          <w:szCs w:val="24"/>
          <w:shd w:val="clear" w:color="auto" w:fill="FFFFFF"/>
        </w:rPr>
        <w:t>§ 2</w:t>
      </w:r>
    </w:p>
    <w:p w14:paraId="72DF8C43"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Przedmiot umowy</w:t>
      </w:r>
    </w:p>
    <w:p w14:paraId="0514DF81" w14:textId="77777777" w:rsidR="00AF2759" w:rsidRDefault="00AF2759">
      <w:pPr>
        <w:pStyle w:val="Akapitzlist"/>
        <w:numPr>
          <w:ilvl w:val="0"/>
          <w:numId w:val="62"/>
        </w:numPr>
        <w:spacing w:line="320" w:lineRule="exact"/>
        <w:ind w:left="426"/>
        <w:jc w:val="both"/>
        <w:rPr>
          <w:rFonts w:ascii="Arial" w:hAnsi="Arial" w:cs="Arial"/>
        </w:rPr>
      </w:pPr>
      <w:r>
        <w:rPr>
          <w:rFonts w:ascii="Arial" w:hAnsi="Arial" w:cs="Arial"/>
          <w:color w:val="000000"/>
          <w:shd w:val="clear" w:color="auto" w:fill="FFFFFF"/>
        </w:rPr>
        <w:t>Zamawiający zleca, a Wykonawca przyjmuje do realizacji zamówienie publiczne obejmujące także roboty budowlane na które składa się zadanie:</w:t>
      </w:r>
      <w:r>
        <w:rPr>
          <w:rStyle w:val="Domylnaczcionkaakapitu1"/>
          <w:rFonts w:ascii="Arial" w:hAnsi="Arial" w:cs="Arial"/>
          <w:color w:val="000000"/>
          <w:shd w:val="clear" w:color="auto" w:fill="FFFFFF"/>
        </w:rPr>
        <w:t xml:space="preserve"> </w:t>
      </w:r>
    </w:p>
    <w:p w14:paraId="0CCF0067" w14:textId="77777777" w:rsidR="00AF2759" w:rsidRDefault="00AF2759">
      <w:pPr>
        <w:pStyle w:val="Akapitzlist"/>
        <w:numPr>
          <w:ilvl w:val="1"/>
          <w:numId w:val="62"/>
        </w:numPr>
        <w:spacing w:line="320" w:lineRule="exact"/>
        <w:ind w:left="737" w:hanging="340"/>
        <w:jc w:val="both"/>
        <w:rPr>
          <w:rFonts w:ascii="Arial" w:hAnsi="Arial" w:cs="Arial"/>
        </w:rPr>
      </w:pPr>
      <w:r>
        <w:rPr>
          <w:rStyle w:val="Domylnaczcionkaakapitu1"/>
          <w:rFonts w:ascii="Arial" w:hAnsi="Arial" w:cs="Arial"/>
          <w:color w:val="000000"/>
          <w:shd w:val="clear" w:color="auto" w:fill="FFFFFF"/>
        </w:rPr>
        <w:t>budowa kontenerowej stacji uzdatniania wody wraz z infrastrukturą towarzyszącą w zielonkach na działce nr 249/2;</w:t>
      </w:r>
    </w:p>
    <w:p w14:paraId="7C4F2D28" w14:textId="77777777" w:rsidR="00AF2759" w:rsidRDefault="00AF2759">
      <w:pPr>
        <w:pStyle w:val="Akapitzlist"/>
        <w:numPr>
          <w:ilvl w:val="0"/>
          <w:numId w:val="62"/>
        </w:numPr>
        <w:spacing w:line="320" w:lineRule="exact"/>
        <w:ind w:left="426" w:hanging="426"/>
        <w:jc w:val="both"/>
        <w:rPr>
          <w:rFonts w:ascii="Arial" w:hAnsi="Arial" w:cs="Arial"/>
        </w:rPr>
      </w:pPr>
      <w:r>
        <w:rPr>
          <w:rFonts w:ascii="Arial" w:hAnsi="Arial" w:cs="Arial"/>
          <w:shd w:val="clear" w:color="auto" w:fill="FFFFFF"/>
        </w:rPr>
        <w:t>Zakres rzeczowy zadania, o którym mowa w ust. 1 został określony w załączonej do Specyfikacji Warunków Zamówienia (w skrócie „SWZ”) dokumentacji na którą składają się:</w:t>
      </w:r>
    </w:p>
    <w:p w14:paraId="04844B26" w14:textId="77777777" w:rsidR="00AF2759" w:rsidRDefault="00AF2759">
      <w:pPr>
        <w:pStyle w:val="Standard"/>
        <w:numPr>
          <w:ilvl w:val="1"/>
          <w:numId w:val="93"/>
        </w:numPr>
        <w:spacing w:line="320" w:lineRule="exact"/>
        <w:jc w:val="both"/>
        <w:rPr>
          <w:rFonts w:ascii="Arial" w:hAnsi="Arial" w:cs="Arial"/>
          <w:shd w:val="clear" w:color="auto" w:fill="FFFFFF"/>
        </w:rPr>
      </w:pPr>
      <w:r>
        <w:rPr>
          <w:rFonts w:ascii="Arial" w:hAnsi="Arial" w:cs="Arial"/>
          <w:shd w:val="clear" w:color="auto" w:fill="FFFFFF"/>
        </w:rPr>
        <w:t>decyzja Starosty Krakowskiego nr AB.V.1.574.2024 o udzieleniu pozwolenia na budowę i zatwierdzeniu projektu zagospodarowania terenu oraz projektu architektoniczno-budowlanego z dnia 1 lipca 2024 r. dla Inwestora: Gmina Zielonki, Krakowskie Przedmieście 116, 32-087 Zielonki dla inwestycji pn.: Budowa kontenerowej stacji uzdatniania wody wraz z infrastrukturą towarzyszącą w tym instalacją wodociągową, instalacją kanalizacji sanitarnej, instalacją elektryczną nN oraz budową zbiornika bezodpływowego o poj. 6m3 na dz. nr 249/2 w m. Zielonki, gm. Zielonki,</w:t>
      </w:r>
    </w:p>
    <w:p w14:paraId="6243AEC5" w14:textId="77777777" w:rsidR="00AF2759" w:rsidRPr="00F9413B" w:rsidRDefault="00AF2759">
      <w:pPr>
        <w:pStyle w:val="Standard"/>
        <w:numPr>
          <w:ilvl w:val="1"/>
          <w:numId w:val="93"/>
        </w:numPr>
        <w:spacing w:line="320" w:lineRule="exact"/>
        <w:jc w:val="both"/>
        <w:rPr>
          <w:rFonts w:ascii="Arial" w:hAnsi="Arial" w:cs="Arial"/>
          <w:shd w:val="clear" w:color="auto" w:fill="FFFFFF"/>
        </w:rPr>
      </w:pPr>
      <w:r w:rsidRPr="00F9413B">
        <w:rPr>
          <w:rFonts w:ascii="Arial" w:hAnsi="Arial" w:cs="Arial"/>
          <w:shd w:val="clear" w:color="auto" w:fill="FFFFFF"/>
        </w:rPr>
        <w:lastRenderedPageBreak/>
        <w:t xml:space="preserve">decyzja Starosty Krakowskiego nr AB.V.2.18.2026 o przeniesieniu </w:t>
      </w:r>
      <w:r w:rsidRPr="00F9413B">
        <w:rPr>
          <w:rFonts w:ascii="Arial" w:hAnsi="Arial" w:cs="Arial"/>
          <w:strike/>
          <w:shd w:val="clear" w:color="auto" w:fill="FFFFFF"/>
        </w:rPr>
        <w:t>prac z</w:t>
      </w:r>
      <w:r w:rsidRPr="00F9413B">
        <w:rPr>
          <w:rFonts w:ascii="Arial" w:hAnsi="Arial" w:cs="Arial"/>
          <w:shd w:val="clear" w:color="auto" w:fill="FFFFFF"/>
        </w:rPr>
        <w:t xml:space="preserve"> ostatecznej decyzji o udzieleniu pozwolenia na budowę nr AB.V.1.574.2024 z dnia 01.07.2024r. znak: AB-V.6740.1.120.2024.SP wydanej dla Gminy Zielonki dla inwestycji pn.: Budowa kontenerowej stacji uzdatniania wody wraz z infrastrukturą towarzyszącą w tym instalacją wodociągową, instalacją kanalizacji sanitarnej, instalacją elektryczną nN oraz budową zbiornika bezodpływowego o poj. 6m3 na dz. nr 249/2 w m. Zielonki, gm. Zielonki, na rzecz: Przedsiębiorstwa Usług Komunalnych sp. z o.o., ul. Forteczna 3, 32-086 Węgrzce</w:t>
      </w:r>
    </w:p>
    <w:p w14:paraId="59949DB9" w14:textId="77777777" w:rsidR="00AF2759" w:rsidRDefault="00AF2759">
      <w:pPr>
        <w:pStyle w:val="Standard"/>
        <w:numPr>
          <w:ilvl w:val="1"/>
          <w:numId w:val="93"/>
        </w:numPr>
        <w:spacing w:line="320" w:lineRule="exact"/>
        <w:jc w:val="both"/>
        <w:rPr>
          <w:rFonts w:ascii="Arial" w:hAnsi="Arial" w:cs="Arial"/>
          <w:shd w:val="clear" w:color="auto" w:fill="FFFFFF"/>
        </w:rPr>
      </w:pPr>
      <w:r>
        <w:rPr>
          <w:rFonts w:ascii="Arial" w:hAnsi="Arial" w:cs="Arial"/>
          <w:shd w:val="clear" w:color="auto" w:fill="FFFFFF"/>
        </w:rPr>
        <w:t>dokumentacji projektowej dla inwestycji pod nazwą Budowa kontenerowej stacji uzdatniania wody wraz z infrastrukturą towarzyszącą w tym instalacją wodociągową, instalacją kanalizacji sanitarnej, instalacją elektryczną nN oraz budową zbiornika bezodpływowego o poj. 6m3 na dz. nr 249/2 w m. Zielonki, gm. Zielonki,</w:t>
      </w:r>
    </w:p>
    <w:p w14:paraId="35739A19" w14:textId="77777777" w:rsidR="00AF2759" w:rsidRDefault="00AF2759">
      <w:pPr>
        <w:pStyle w:val="Standard"/>
        <w:numPr>
          <w:ilvl w:val="1"/>
          <w:numId w:val="93"/>
        </w:numPr>
        <w:spacing w:line="320" w:lineRule="exact"/>
        <w:jc w:val="both"/>
        <w:rPr>
          <w:rFonts w:ascii="Arial" w:hAnsi="Arial" w:cs="Arial"/>
          <w:shd w:val="clear" w:color="auto" w:fill="FFFFFF"/>
        </w:rPr>
      </w:pPr>
      <w:r>
        <w:rPr>
          <w:rFonts w:ascii="Arial" w:hAnsi="Arial" w:cs="Arial"/>
          <w:shd w:val="clear" w:color="auto" w:fill="FFFFFF"/>
        </w:rPr>
        <w:t>specyfikacjach technicznych wykonania i odbioru robót budowlanych (w skrócie „STWiORB”);</w:t>
      </w:r>
    </w:p>
    <w:p w14:paraId="2EEB8D65" w14:textId="77777777" w:rsidR="00AF2759" w:rsidRDefault="00AF2759">
      <w:pPr>
        <w:pStyle w:val="Standard"/>
        <w:numPr>
          <w:ilvl w:val="1"/>
          <w:numId w:val="93"/>
        </w:numPr>
        <w:spacing w:line="320" w:lineRule="exact"/>
        <w:jc w:val="both"/>
        <w:rPr>
          <w:rFonts w:ascii="Arial" w:hAnsi="Arial" w:cs="Arial"/>
          <w:shd w:val="clear" w:color="auto" w:fill="FFFFFF"/>
        </w:rPr>
      </w:pPr>
      <w:r>
        <w:rPr>
          <w:rFonts w:ascii="Arial" w:hAnsi="Arial" w:cs="Arial"/>
          <w:shd w:val="clear" w:color="auto" w:fill="FFFFFF"/>
        </w:rPr>
        <w:t>ofercie Wykonawcy,</w:t>
      </w:r>
    </w:p>
    <w:p w14:paraId="1D9C2D24" w14:textId="77777777" w:rsidR="00AF2759" w:rsidRDefault="00AF2759">
      <w:pPr>
        <w:pStyle w:val="Standard"/>
        <w:numPr>
          <w:ilvl w:val="1"/>
          <w:numId w:val="93"/>
        </w:numPr>
        <w:spacing w:line="320" w:lineRule="exact"/>
        <w:jc w:val="both"/>
        <w:rPr>
          <w:rFonts w:ascii="Arial" w:hAnsi="Arial" w:cs="Arial"/>
          <w:shd w:val="clear" w:color="auto" w:fill="FFFFFF"/>
        </w:rPr>
      </w:pPr>
      <w:r>
        <w:rPr>
          <w:rFonts w:ascii="Arial" w:hAnsi="Arial" w:cs="Arial"/>
          <w:shd w:val="clear" w:color="auto" w:fill="FFFFFF"/>
        </w:rPr>
        <w:t>przedmiaru robót2</w:t>
      </w:r>
    </w:p>
    <w:p w14:paraId="0B7C8291" w14:textId="77777777" w:rsidR="00AF2759" w:rsidRDefault="00AF2759">
      <w:pPr>
        <w:pStyle w:val="Standard"/>
        <w:numPr>
          <w:ilvl w:val="1"/>
          <w:numId w:val="93"/>
        </w:numPr>
        <w:spacing w:line="320" w:lineRule="exact"/>
        <w:jc w:val="both"/>
        <w:rPr>
          <w:rFonts w:ascii="Arial" w:hAnsi="Arial" w:cs="Arial"/>
          <w:shd w:val="clear" w:color="auto" w:fill="FFFFFF"/>
        </w:rPr>
      </w:pPr>
      <w:r>
        <w:rPr>
          <w:rFonts w:ascii="Arial" w:hAnsi="Arial" w:cs="Arial"/>
          <w:shd w:val="clear" w:color="auto" w:fill="FFFFFF"/>
        </w:rPr>
        <w:t>oraz na warunkach wynikających z niniejszej umowy,</w:t>
      </w:r>
    </w:p>
    <w:p w14:paraId="42A9A8E7" w14:textId="77777777" w:rsidR="00AF2759" w:rsidRDefault="00AF2759">
      <w:pPr>
        <w:pStyle w:val="Standard"/>
        <w:spacing w:line="320" w:lineRule="exact"/>
        <w:ind w:left="360" w:firstLine="360"/>
        <w:jc w:val="both"/>
        <w:rPr>
          <w:rFonts w:ascii="Arial" w:hAnsi="Arial" w:cs="Arial"/>
          <w:shd w:val="clear" w:color="auto" w:fill="FFFFFF"/>
        </w:rPr>
      </w:pPr>
      <w:r>
        <w:rPr>
          <w:rFonts w:ascii="Arial" w:hAnsi="Arial" w:cs="Arial"/>
          <w:shd w:val="clear" w:color="auto" w:fill="FFFFFF"/>
        </w:rPr>
        <w:t>- wszystkie wymienione powyżej w ust. 2 dokumenty stanowią integralną część niniejszej umowy.</w:t>
      </w:r>
    </w:p>
    <w:p w14:paraId="01C1708D" w14:textId="77777777" w:rsidR="00AF2759" w:rsidRDefault="00AF2759">
      <w:pPr>
        <w:pStyle w:val="Standard"/>
        <w:numPr>
          <w:ilvl w:val="0"/>
          <w:numId w:val="104"/>
        </w:numPr>
        <w:spacing w:line="320" w:lineRule="exact"/>
        <w:ind w:left="284" w:hanging="284"/>
        <w:jc w:val="both"/>
        <w:rPr>
          <w:rFonts w:ascii="Arial" w:hAnsi="Arial" w:cs="Arial"/>
          <w:shd w:val="clear" w:color="auto" w:fill="FFFFFF"/>
        </w:rPr>
      </w:pPr>
      <w:r>
        <w:rPr>
          <w:rFonts w:ascii="Arial" w:hAnsi="Arial" w:cs="Arial"/>
          <w:shd w:val="clear" w:color="auto" w:fill="FFFFFF"/>
        </w:rPr>
        <w:t>Wyżej wymienione dokumenty mają być traktowane jako wzajemnie uzupełniające się.</w:t>
      </w:r>
    </w:p>
    <w:p w14:paraId="75078166" w14:textId="77777777" w:rsidR="00AF2759" w:rsidRDefault="00AF2759">
      <w:pPr>
        <w:pStyle w:val="Standard"/>
        <w:numPr>
          <w:ilvl w:val="0"/>
          <w:numId w:val="104"/>
        </w:numPr>
        <w:spacing w:line="320" w:lineRule="exact"/>
        <w:ind w:left="360"/>
        <w:jc w:val="both"/>
        <w:rPr>
          <w:rFonts w:ascii="Arial" w:hAnsi="Arial" w:cs="Arial"/>
          <w:shd w:val="clear" w:color="auto" w:fill="FFFFFF"/>
        </w:rPr>
      </w:pPr>
      <w:r>
        <w:rPr>
          <w:rFonts w:ascii="Arial" w:hAnsi="Arial" w:cs="Arial"/>
          <w:shd w:val="clear" w:color="auto" w:fill="FFFFFF"/>
        </w:rPr>
        <w:t>Wykonawca potwierdza, iż przed zawarciem niniejszej umowy, przy zachowaniu najwyższej staranności, zapoznał się szczegółowo z dostępną dokumentacją tj. zweryfikował jej kompletność, wystarczalność i prawidłowość, co pozwala mu realizować przedmiot umowy zgodnie z tą dokumentacją i nie wnosi do niej zastrzeżeń ani uwag.</w:t>
      </w:r>
    </w:p>
    <w:p w14:paraId="3BFC1E64" w14:textId="77777777" w:rsidR="00AF2759" w:rsidRDefault="00AF2759">
      <w:pPr>
        <w:pStyle w:val="Standard"/>
        <w:numPr>
          <w:ilvl w:val="0"/>
          <w:numId w:val="104"/>
        </w:numPr>
        <w:spacing w:line="320" w:lineRule="exact"/>
        <w:ind w:left="360"/>
        <w:jc w:val="both"/>
        <w:rPr>
          <w:rFonts w:ascii="Arial" w:hAnsi="Arial" w:cs="Arial"/>
          <w:shd w:val="clear" w:color="auto" w:fill="FFFFFF"/>
        </w:rPr>
      </w:pPr>
      <w:r>
        <w:rPr>
          <w:rFonts w:ascii="Arial" w:hAnsi="Arial" w:cs="Arial"/>
          <w:shd w:val="clear" w:color="auto" w:fill="FFFFFF"/>
        </w:rPr>
        <w:t>Wykonawca potwierdza, że zapoznał się miejscem prowadzenia robót oraz z wszelkimi warunkami mogącymi mieć wpływ na wartość i wykonanie przedmiotu umowy i również w tym zakresie nie wnosi żadnych zastrzeżeń.</w:t>
      </w:r>
    </w:p>
    <w:p w14:paraId="5226C84E" w14:textId="77777777" w:rsidR="00AF2759" w:rsidRDefault="00AF2759">
      <w:pPr>
        <w:pStyle w:val="Standard"/>
        <w:numPr>
          <w:ilvl w:val="0"/>
          <w:numId w:val="104"/>
        </w:numPr>
        <w:spacing w:line="320" w:lineRule="exact"/>
        <w:ind w:left="360"/>
        <w:jc w:val="both"/>
        <w:rPr>
          <w:rFonts w:ascii="Arial" w:hAnsi="Arial" w:cs="Arial"/>
          <w:shd w:val="clear" w:color="auto" w:fill="FFFFFF"/>
        </w:rPr>
      </w:pPr>
      <w:r>
        <w:rPr>
          <w:rFonts w:ascii="Arial" w:hAnsi="Arial" w:cs="Arial"/>
          <w:shd w:val="clear" w:color="auto" w:fill="FFFFFF"/>
        </w:rPr>
        <w:t>Wykonawca zobowiązuje się realizować roboty z zachowaniem należytej staranności, z uwzględnieniem zawodowego charakteru prowadzonej działalności, zgodnie z postanowieniami niniejszej umowy, dokumentacją wskazaną w ust. 2, powszechnie obowiązującymi przepisami prawa, normami, zasadami wiedzy technicznej oraz harmonogramem rzeczowo – finansowym.</w:t>
      </w:r>
    </w:p>
    <w:p w14:paraId="34DF3A58" w14:textId="77777777" w:rsidR="00AF2759" w:rsidRDefault="00AF2759">
      <w:pPr>
        <w:pStyle w:val="Standard"/>
        <w:numPr>
          <w:ilvl w:val="0"/>
          <w:numId w:val="104"/>
        </w:numPr>
        <w:spacing w:line="320" w:lineRule="exact"/>
        <w:ind w:left="360"/>
        <w:jc w:val="both"/>
        <w:rPr>
          <w:rFonts w:ascii="Arial" w:hAnsi="Arial" w:cs="Arial"/>
          <w:shd w:val="clear" w:color="auto" w:fill="FFFFFF"/>
        </w:rPr>
      </w:pPr>
      <w:bookmarkStart w:id="19" w:name="_Hlk162272658"/>
      <w:r>
        <w:rPr>
          <w:rFonts w:ascii="Arial" w:hAnsi="Arial" w:cs="Arial"/>
          <w:shd w:val="clear" w:color="auto" w:fill="FFFFFF"/>
        </w:rPr>
        <w:t>Strony zgodnie ustalają, że Zamawiający ma prawo ograniczenia zakresu rzeczowo-finansowego przedmiotu niniejszej umowy, jednak nie więcej niż o 25%. Wykonawca z tego tytułu nie może żądać wobec Zamawiającego jakichkolwiek odszkodowań lub zapłaty, za wyjątkiem kosztów zatwierdzonych przez Zamawiającego i zamówionych materiałów i urządzeń związanych z zakresem podlegającym ograniczeniu, o ile zostaną one  odebrane przez Zamawiającego jako niewadliwe i zgodne z Umową.</w:t>
      </w:r>
      <w:bookmarkEnd w:id="19"/>
    </w:p>
    <w:p w14:paraId="72CE0BEC" w14:textId="77777777" w:rsidR="00AF2759" w:rsidRDefault="00AF2759">
      <w:pPr>
        <w:pStyle w:val="Standard"/>
        <w:spacing w:line="320" w:lineRule="exact"/>
        <w:jc w:val="center"/>
        <w:rPr>
          <w:rFonts w:ascii="Arial" w:hAnsi="Arial" w:cs="Arial"/>
          <w:shd w:val="clear" w:color="auto" w:fill="FFFFFF"/>
        </w:rPr>
      </w:pPr>
      <w:r>
        <w:rPr>
          <w:rFonts w:ascii="Arial" w:hAnsi="Arial" w:cs="Arial"/>
          <w:b/>
          <w:color w:val="000000"/>
          <w:shd w:val="clear" w:color="auto" w:fill="FFFFFF"/>
        </w:rPr>
        <w:t>§ 3</w:t>
      </w:r>
    </w:p>
    <w:p w14:paraId="65AC4149" w14:textId="77777777" w:rsidR="00AF2759" w:rsidRDefault="00AF2759">
      <w:pPr>
        <w:pStyle w:val="Standard"/>
        <w:spacing w:line="320" w:lineRule="exact"/>
        <w:jc w:val="center"/>
        <w:rPr>
          <w:rFonts w:ascii="Arial" w:hAnsi="Arial" w:cs="Arial"/>
          <w:shd w:val="clear" w:color="auto" w:fill="FFFFFF"/>
        </w:rPr>
      </w:pPr>
      <w:r>
        <w:rPr>
          <w:rFonts w:ascii="Arial" w:hAnsi="Arial" w:cs="Arial"/>
          <w:b/>
          <w:color w:val="000000"/>
          <w:shd w:val="clear" w:color="auto" w:fill="FFFFFF"/>
        </w:rPr>
        <w:lastRenderedPageBreak/>
        <w:t>Obowiązki stron</w:t>
      </w:r>
    </w:p>
    <w:p w14:paraId="1C5184BC" w14:textId="77777777" w:rsidR="00AF2759" w:rsidRDefault="00AF2759">
      <w:pPr>
        <w:pStyle w:val="Standard"/>
        <w:numPr>
          <w:ilvl w:val="0"/>
          <w:numId w:val="97"/>
        </w:numPr>
        <w:spacing w:line="320" w:lineRule="exact"/>
        <w:ind w:left="397" w:hanging="340"/>
        <w:jc w:val="both"/>
        <w:rPr>
          <w:rFonts w:ascii="Arial" w:hAnsi="Arial" w:cs="Arial"/>
          <w:shd w:val="clear" w:color="auto" w:fill="FFFFFF"/>
        </w:rPr>
      </w:pPr>
      <w:r>
        <w:rPr>
          <w:rFonts w:ascii="Arial" w:hAnsi="Arial" w:cs="Arial"/>
          <w:shd w:val="clear" w:color="auto" w:fill="FFFFFF"/>
        </w:rPr>
        <w:t>Do obowiązków Zamawiającego należy:</w:t>
      </w:r>
    </w:p>
    <w:p w14:paraId="7E5DD365" w14:textId="77777777" w:rsidR="00AF2759" w:rsidRDefault="00AF2759">
      <w:pPr>
        <w:pStyle w:val="Standard"/>
        <w:numPr>
          <w:ilvl w:val="1"/>
          <w:numId w:val="97"/>
        </w:numPr>
        <w:spacing w:line="320" w:lineRule="exact"/>
        <w:ind w:left="737" w:hanging="340"/>
        <w:jc w:val="both"/>
        <w:rPr>
          <w:rFonts w:ascii="Arial" w:hAnsi="Arial" w:cs="Arial"/>
          <w:shd w:val="clear" w:color="auto" w:fill="FFFFFF"/>
        </w:rPr>
      </w:pPr>
      <w:r>
        <w:rPr>
          <w:rFonts w:ascii="Arial" w:hAnsi="Arial" w:cs="Arial"/>
          <w:shd w:val="clear" w:color="auto" w:fill="FFFFFF"/>
        </w:rPr>
        <w:t>protokolarne przekazanie Wykonawcy terenu budowy;</w:t>
      </w:r>
    </w:p>
    <w:p w14:paraId="7083C53F" w14:textId="77777777" w:rsidR="00AF2759" w:rsidRDefault="00AF2759">
      <w:pPr>
        <w:pStyle w:val="Standard"/>
        <w:numPr>
          <w:ilvl w:val="1"/>
          <w:numId w:val="97"/>
        </w:numPr>
        <w:spacing w:line="320" w:lineRule="exact"/>
        <w:ind w:left="737" w:hanging="340"/>
        <w:jc w:val="both"/>
        <w:rPr>
          <w:rFonts w:ascii="Arial" w:hAnsi="Arial" w:cs="Arial"/>
          <w:shd w:val="clear" w:color="auto" w:fill="FFFFFF"/>
        </w:rPr>
      </w:pPr>
      <w:r>
        <w:rPr>
          <w:rFonts w:ascii="Arial" w:hAnsi="Arial" w:cs="Arial"/>
          <w:shd w:val="clear" w:color="auto" w:fill="FFFFFF"/>
        </w:rPr>
        <w:t>przekazanie Wykonawcy, najpóźniej w dniu protokolarnego przekazania terenu budowy, dokumentacji technicznej;</w:t>
      </w:r>
    </w:p>
    <w:p w14:paraId="0A32EFF6" w14:textId="77777777" w:rsidR="00AF2759" w:rsidRDefault="00AF2759">
      <w:pPr>
        <w:pStyle w:val="Standard"/>
        <w:numPr>
          <w:ilvl w:val="1"/>
          <w:numId w:val="97"/>
        </w:numPr>
        <w:spacing w:line="320" w:lineRule="exact"/>
        <w:ind w:left="737" w:hanging="340"/>
        <w:jc w:val="both"/>
        <w:rPr>
          <w:rFonts w:ascii="Arial" w:hAnsi="Arial" w:cs="Arial"/>
          <w:shd w:val="clear" w:color="auto" w:fill="FFFFFF"/>
        </w:rPr>
      </w:pPr>
      <w:r>
        <w:rPr>
          <w:rFonts w:ascii="Arial" w:hAnsi="Arial" w:cs="Arial"/>
          <w:shd w:val="clear" w:color="auto" w:fill="FFFFFF"/>
        </w:rPr>
        <w:t>zapewnienie nadzoru inwestorskiego.</w:t>
      </w:r>
    </w:p>
    <w:p w14:paraId="5F2C5D66" w14:textId="77777777" w:rsidR="00AF2759" w:rsidRDefault="00AF2759">
      <w:pPr>
        <w:pStyle w:val="Standard"/>
        <w:numPr>
          <w:ilvl w:val="0"/>
          <w:numId w:val="97"/>
        </w:numPr>
        <w:spacing w:line="320" w:lineRule="exact"/>
        <w:ind w:left="397" w:hanging="340"/>
        <w:jc w:val="both"/>
        <w:rPr>
          <w:rFonts w:ascii="Arial" w:hAnsi="Arial" w:cs="Arial"/>
          <w:shd w:val="clear" w:color="auto" w:fill="FFFFFF"/>
        </w:rPr>
      </w:pPr>
      <w:r>
        <w:rPr>
          <w:rFonts w:ascii="Arial" w:hAnsi="Arial" w:cs="Arial"/>
          <w:shd w:val="clear" w:color="auto" w:fill="FFFFFF"/>
        </w:rPr>
        <w:t>Poza innymi obowiązkami wynikającymi z treści umowy i SWZ, do obowiązków Wykonawcy należy w szczególności:</w:t>
      </w:r>
    </w:p>
    <w:p w14:paraId="4407F243" w14:textId="77777777" w:rsidR="00AF2759" w:rsidRDefault="00AF2759">
      <w:pPr>
        <w:pStyle w:val="Standard"/>
        <w:numPr>
          <w:ilvl w:val="1"/>
          <w:numId w:val="97"/>
        </w:numPr>
        <w:spacing w:line="320" w:lineRule="exact"/>
        <w:ind w:left="737" w:hanging="340"/>
        <w:jc w:val="both"/>
        <w:rPr>
          <w:rFonts w:ascii="Arial" w:hAnsi="Arial" w:cs="Arial"/>
          <w:shd w:val="clear" w:color="auto" w:fill="FFFFFF"/>
        </w:rPr>
      </w:pPr>
      <w:r>
        <w:rPr>
          <w:rFonts w:ascii="Arial" w:hAnsi="Arial" w:cs="Arial"/>
          <w:shd w:val="clear" w:color="auto" w:fill="FFFFFF"/>
        </w:rPr>
        <w:t>zapewnienie kompleksowej obsługi geodezyjnej na czas realizacji zadania;</w:t>
      </w:r>
    </w:p>
    <w:p w14:paraId="7FE5D6DE" w14:textId="77777777" w:rsidR="00AF2759" w:rsidRDefault="00AF2759">
      <w:pPr>
        <w:pStyle w:val="Standard"/>
        <w:numPr>
          <w:ilvl w:val="1"/>
          <w:numId w:val="97"/>
        </w:numPr>
        <w:spacing w:line="276" w:lineRule="auto"/>
        <w:ind w:left="737" w:hanging="340"/>
        <w:jc w:val="both"/>
        <w:rPr>
          <w:rFonts w:ascii="Arial" w:hAnsi="Arial" w:cs="Arial"/>
          <w:shd w:val="clear" w:color="auto" w:fill="FFFFFF"/>
        </w:rPr>
      </w:pPr>
      <w:r>
        <w:rPr>
          <w:rFonts w:ascii="Arial" w:hAnsi="Arial" w:cs="Arial"/>
          <w:shd w:val="clear" w:color="auto" w:fill="FFFFFF"/>
        </w:rPr>
        <w:t>utrzymanie terenu budowy w porządku i bezpieczeństwie, bez przeszkód komunikacyjnych, zgodnie z przepisami bhp i ppoż. oraz zabezpieczenie mienia znajdującego się na terenie budowy;</w:t>
      </w:r>
    </w:p>
    <w:p w14:paraId="2F70FD62" w14:textId="77777777" w:rsidR="00AF2759" w:rsidRDefault="00AF2759">
      <w:pPr>
        <w:pStyle w:val="Standard"/>
        <w:numPr>
          <w:ilvl w:val="1"/>
          <w:numId w:val="97"/>
        </w:numPr>
        <w:spacing w:line="276" w:lineRule="auto"/>
        <w:ind w:left="737" w:hanging="340"/>
        <w:jc w:val="both"/>
        <w:rPr>
          <w:rFonts w:ascii="Arial" w:hAnsi="Arial" w:cs="Arial"/>
          <w:shd w:val="clear" w:color="auto" w:fill="FFFFFF"/>
        </w:rPr>
      </w:pPr>
      <w:r>
        <w:rPr>
          <w:rFonts w:ascii="Arial" w:hAnsi="Arial" w:cs="Arial"/>
          <w:shd w:val="clear" w:color="auto" w:fill="FFFFFF"/>
        </w:rPr>
        <w:t>podjęcie, na własną odpowiedzialność i na własny koszt, środków zapobiegawczych wymaganych przez okoliczności, koniecznych, aby nie naruszać praw właścicieli posesji i budynków sąsiadujących z terenem budowy oraz minimalizowanie zakłóceń lub szkód wynikających z prowadzenia robót budowlanych.</w:t>
      </w:r>
    </w:p>
    <w:p w14:paraId="1CB56076" w14:textId="77777777" w:rsidR="00AF2759" w:rsidRPr="008F1DF2" w:rsidRDefault="00AF2759">
      <w:pPr>
        <w:pStyle w:val="Standard"/>
        <w:numPr>
          <w:ilvl w:val="1"/>
          <w:numId w:val="97"/>
        </w:numPr>
        <w:spacing w:line="276" w:lineRule="auto"/>
        <w:ind w:left="737" w:hanging="340"/>
        <w:jc w:val="both"/>
        <w:rPr>
          <w:rFonts w:ascii="Arial" w:hAnsi="Arial" w:cs="Arial"/>
          <w:shd w:val="clear" w:color="auto" w:fill="FFFFFF"/>
        </w:rPr>
      </w:pPr>
      <w:r w:rsidRPr="008F1DF2">
        <w:rPr>
          <w:rFonts w:ascii="Arial" w:hAnsi="Arial" w:cs="Arial"/>
          <w:shd w:val="clear" w:color="auto" w:fill="FFFFFF"/>
        </w:rPr>
        <w:t xml:space="preserve">przejęcie teren budowy, umieszczenie w widocznym miejscu informacyjnej tablicy budowlanej ze wszystkimi danymi oraz pisemne powiadomienie właściwe organy, </w:t>
      </w:r>
      <w:r w:rsidRPr="0004277D">
        <w:rPr>
          <w:rFonts w:ascii="Arial" w:hAnsi="Arial" w:cs="Arial"/>
          <w:shd w:val="clear" w:color="auto" w:fill="FFFFFF"/>
        </w:rPr>
        <w:t>a także użytkowników terenów przylegających do terenu budowy o rozpoczęciu budowy</w:t>
      </w:r>
      <w:r w:rsidRPr="008F1DF2">
        <w:rPr>
          <w:rFonts w:ascii="Arial" w:hAnsi="Arial" w:cs="Arial"/>
          <w:shd w:val="clear" w:color="auto" w:fill="FFFFFF"/>
        </w:rPr>
        <w:t>;</w:t>
      </w:r>
    </w:p>
    <w:p w14:paraId="754249C2" w14:textId="77777777" w:rsidR="00AF2759" w:rsidRDefault="00AF2759">
      <w:pPr>
        <w:pStyle w:val="Standard"/>
        <w:numPr>
          <w:ilvl w:val="1"/>
          <w:numId w:val="97"/>
        </w:numPr>
        <w:spacing w:line="276" w:lineRule="auto"/>
        <w:ind w:left="737" w:hanging="340"/>
        <w:jc w:val="both"/>
        <w:rPr>
          <w:rFonts w:ascii="Arial" w:hAnsi="Arial" w:cs="Arial"/>
          <w:shd w:val="clear" w:color="auto" w:fill="FFFFFF"/>
        </w:rPr>
      </w:pPr>
      <w:r>
        <w:rPr>
          <w:rFonts w:ascii="Arial" w:hAnsi="Arial" w:cs="Arial"/>
          <w:shd w:val="clear" w:color="auto" w:fill="FFFFFF"/>
        </w:rPr>
        <w:t>zapewnienie wykonania przedmiotu umowy przez osoby posiadające odpowiednie kwalifikacje;</w:t>
      </w:r>
    </w:p>
    <w:p w14:paraId="0B148ED7" w14:textId="77777777" w:rsidR="00AF2759" w:rsidRPr="0004277D" w:rsidRDefault="00AF2759">
      <w:pPr>
        <w:pStyle w:val="Standard"/>
        <w:numPr>
          <w:ilvl w:val="1"/>
          <w:numId w:val="97"/>
        </w:numPr>
        <w:spacing w:line="276" w:lineRule="auto"/>
        <w:ind w:left="737" w:hanging="340"/>
        <w:jc w:val="both"/>
        <w:rPr>
          <w:rFonts w:ascii="Arial" w:hAnsi="Arial" w:cs="Arial"/>
          <w:shd w:val="clear" w:color="auto" w:fill="FFFFFF"/>
        </w:rPr>
      </w:pPr>
      <w:r w:rsidRPr="0004277D">
        <w:rPr>
          <w:rFonts w:ascii="Arial" w:hAnsi="Arial" w:cs="Arial"/>
          <w:shd w:val="clear" w:color="auto" w:fill="FFFFFF"/>
        </w:rPr>
        <w:t>wykonanie wszelkich niezbędne roboty przygotowawcze i rozbiórki uwalniające teren budowy od realizacji zamierzeń budowlanych, zlokalizowanie sieci podziemnych i ich zinwentaryzowanie, określenie niezbędnych przekładek mediów w zależności od potrzeb;</w:t>
      </w:r>
    </w:p>
    <w:p w14:paraId="2EB88F38" w14:textId="77777777" w:rsidR="00AF2759" w:rsidRDefault="00AF2759">
      <w:pPr>
        <w:pStyle w:val="Standard"/>
        <w:numPr>
          <w:ilvl w:val="1"/>
          <w:numId w:val="97"/>
        </w:numPr>
        <w:spacing w:line="276" w:lineRule="auto"/>
        <w:ind w:left="737" w:hanging="340"/>
        <w:jc w:val="both"/>
        <w:rPr>
          <w:rFonts w:ascii="Arial" w:hAnsi="Arial" w:cs="Arial"/>
          <w:shd w:val="clear" w:color="auto" w:fill="FFFFFF"/>
        </w:rPr>
      </w:pPr>
      <w:r>
        <w:rPr>
          <w:rFonts w:ascii="Arial" w:hAnsi="Arial" w:cs="Arial"/>
          <w:shd w:val="clear" w:color="auto" w:fill="FFFFFF"/>
        </w:rPr>
        <w:t>zabezpieczenie we własnym zakresie, dla swoich pracowników warunków socjalnych, zaplecza niezbędnego do realizacji robót oraz innych warunków przewidzianych przepisami prawa;</w:t>
      </w:r>
    </w:p>
    <w:p w14:paraId="795B2B43" w14:textId="77777777" w:rsidR="00AF2759" w:rsidRDefault="00AF2759">
      <w:pPr>
        <w:pStyle w:val="Standard"/>
        <w:numPr>
          <w:ilvl w:val="1"/>
          <w:numId w:val="97"/>
        </w:numPr>
        <w:spacing w:line="276" w:lineRule="auto"/>
        <w:ind w:left="737" w:hanging="340"/>
        <w:jc w:val="both"/>
        <w:rPr>
          <w:rFonts w:ascii="Arial" w:hAnsi="Arial" w:cs="Arial"/>
          <w:shd w:val="clear" w:color="auto" w:fill="FFFFFF"/>
        </w:rPr>
      </w:pPr>
      <w:r>
        <w:rPr>
          <w:rFonts w:ascii="Arial" w:hAnsi="Arial" w:cs="Arial"/>
          <w:shd w:val="clear" w:color="auto" w:fill="FFFFFF"/>
        </w:rPr>
        <w:t>poniesienie wszelkich kosztów związanych z zużyciem energii, wody oraz innych mediów, na podstawie wskazań urządzeń i aparatur koniecznych do korzystania z usług i do pomiaru pobranych ilości;</w:t>
      </w:r>
    </w:p>
    <w:p w14:paraId="399793F7" w14:textId="77777777" w:rsidR="00AF2759" w:rsidRDefault="00AF2759">
      <w:pPr>
        <w:pStyle w:val="Standard"/>
        <w:numPr>
          <w:ilvl w:val="1"/>
          <w:numId w:val="97"/>
        </w:numPr>
        <w:spacing w:line="276" w:lineRule="auto"/>
        <w:ind w:left="737" w:hanging="340"/>
        <w:jc w:val="both"/>
        <w:rPr>
          <w:rFonts w:ascii="Arial" w:hAnsi="Arial" w:cs="Arial"/>
          <w:shd w:val="clear" w:color="auto" w:fill="FFFFFF"/>
        </w:rPr>
      </w:pPr>
      <w:r>
        <w:rPr>
          <w:rFonts w:ascii="Arial" w:hAnsi="Arial" w:cs="Arial"/>
          <w:shd w:val="clear" w:color="auto" w:fill="FFFFFF"/>
        </w:rPr>
        <w:t>uzgodnienie z Zamawiającym harmonogramu czasowych wyłączeń aktualnie pracującej stacji uzdatniania wody w związku z prowadzonymi pracami budowlanymi;</w:t>
      </w:r>
    </w:p>
    <w:p w14:paraId="0714307E"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t>zawiadomienie Zamawiającego i Inspektora Nadzoru Inwestorskiego o terminie wykonania i odbiorze robót zanikających lub ulegających zakryciu;</w:t>
      </w:r>
    </w:p>
    <w:p w14:paraId="2C95095F" w14:textId="77777777" w:rsidR="00AF2759" w:rsidRDefault="00AF2759">
      <w:pPr>
        <w:pStyle w:val="Standard"/>
        <w:numPr>
          <w:ilvl w:val="1"/>
          <w:numId w:val="97"/>
        </w:numPr>
        <w:tabs>
          <w:tab w:val="left" w:pos="851"/>
        </w:tabs>
        <w:spacing w:line="276" w:lineRule="auto"/>
        <w:ind w:left="737" w:hanging="340"/>
        <w:jc w:val="both"/>
        <w:rPr>
          <w:rFonts w:ascii="Arial" w:hAnsi="Arial" w:cs="Arial"/>
          <w:shd w:val="clear" w:color="auto" w:fill="FFFFFF"/>
        </w:rPr>
      </w:pPr>
      <w:r>
        <w:rPr>
          <w:rFonts w:ascii="Arial" w:hAnsi="Arial" w:cs="Arial"/>
          <w:shd w:val="clear" w:color="auto" w:fill="FFFFFF"/>
        </w:rPr>
        <w:t xml:space="preserve">zgłaszanie każdorazowo pisemnie konieczność wykonania ewentualnych </w:t>
      </w:r>
      <w:r>
        <w:rPr>
          <w:rFonts w:ascii="Arial" w:hAnsi="Arial" w:cs="Arial"/>
        </w:rPr>
        <w:t>robót podobnych, dodatkowych lub zamiennych;</w:t>
      </w:r>
    </w:p>
    <w:p w14:paraId="6C9552CE" w14:textId="77777777" w:rsidR="00AF2759" w:rsidRDefault="00AF2759">
      <w:pPr>
        <w:pStyle w:val="Standard"/>
        <w:numPr>
          <w:ilvl w:val="1"/>
          <w:numId w:val="97"/>
        </w:numPr>
        <w:tabs>
          <w:tab w:val="left" w:pos="851"/>
        </w:tabs>
        <w:spacing w:line="276" w:lineRule="auto"/>
        <w:ind w:left="737" w:hanging="340"/>
        <w:jc w:val="both"/>
        <w:rPr>
          <w:rFonts w:hint="eastAsia"/>
        </w:rPr>
      </w:pPr>
      <w:r>
        <w:rPr>
          <w:rFonts w:ascii="Arial" w:hAnsi="Arial" w:cs="Arial"/>
        </w:rPr>
        <w:t>zawiadomienie Zamawiającego o ewentualnych wadach dokumentacji projektowej;</w:t>
      </w:r>
    </w:p>
    <w:p w14:paraId="3796AC1C"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lastRenderedPageBreak/>
        <w:t>zapewnienie nadzoru i kierownictwa prac budowlanych we właściwych specjalnościach;</w:t>
      </w:r>
    </w:p>
    <w:p w14:paraId="2A559101"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t xml:space="preserve">w razie wystąpienia w toku realizacji niniejszej umowy wad projektowych dokumentacji, o której </w:t>
      </w:r>
      <w:r w:rsidRPr="00C83F1E">
        <w:rPr>
          <w:rFonts w:ascii="Arial" w:hAnsi="Arial" w:cs="Arial"/>
          <w:shd w:val="clear" w:color="auto" w:fill="FFFFFF"/>
        </w:rPr>
        <w:t xml:space="preserve">mowa w § 2 ust. </w:t>
      </w:r>
      <w:r>
        <w:rPr>
          <w:rFonts w:ascii="Arial" w:hAnsi="Arial" w:cs="Arial"/>
          <w:shd w:val="clear" w:color="auto" w:fill="FFFFFF"/>
        </w:rPr>
        <w:t>2</w:t>
      </w:r>
      <w:r w:rsidRPr="00C83F1E">
        <w:rPr>
          <w:rFonts w:ascii="Arial" w:hAnsi="Arial" w:cs="Arial"/>
          <w:shd w:val="clear" w:color="auto" w:fill="FFFFFF"/>
        </w:rPr>
        <w:t xml:space="preserve"> umowy</w:t>
      </w:r>
      <w:r>
        <w:rPr>
          <w:rFonts w:ascii="Arial" w:hAnsi="Arial" w:cs="Arial"/>
          <w:shd w:val="clear" w:color="auto" w:fill="FFFFFF"/>
        </w:rPr>
        <w:t>, Wykonawca zobowiązany jest:</w:t>
      </w:r>
    </w:p>
    <w:p w14:paraId="2FA89D3E" w14:textId="77777777" w:rsidR="00AF2759" w:rsidRDefault="00AF2759">
      <w:pPr>
        <w:pStyle w:val="Standard"/>
        <w:numPr>
          <w:ilvl w:val="2"/>
          <w:numId w:val="97"/>
        </w:numPr>
        <w:tabs>
          <w:tab w:val="left" w:pos="1134"/>
        </w:tabs>
        <w:spacing w:line="276" w:lineRule="auto"/>
        <w:ind w:left="1134" w:hanging="283"/>
        <w:jc w:val="both"/>
        <w:rPr>
          <w:rFonts w:ascii="Arial" w:hAnsi="Arial" w:cs="Arial"/>
          <w:shd w:val="clear" w:color="auto" w:fill="FFFFFF"/>
        </w:rPr>
      </w:pPr>
      <w:r>
        <w:rPr>
          <w:rFonts w:ascii="Arial" w:hAnsi="Arial" w:cs="Arial"/>
          <w:shd w:val="clear" w:color="auto" w:fill="FFFFFF"/>
        </w:rPr>
        <w:t>albo powierzyć usunięcie tych wad projektantowi pełniącemu nadzór autorski albo,</w:t>
      </w:r>
    </w:p>
    <w:p w14:paraId="72A5311B" w14:textId="77777777" w:rsidR="00AF2759" w:rsidRDefault="00AF2759">
      <w:pPr>
        <w:pStyle w:val="Standard"/>
        <w:numPr>
          <w:ilvl w:val="2"/>
          <w:numId w:val="97"/>
        </w:numPr>
        <w:tabs>
          <w:tab w:val="left" w:pos="1134"/>
        </w:tabs>
        <w:spacing w:line="276" w:lineRule="auto"/>
        <w:ind w:left="1134" w:hanging="283"/>
        <w:jc w:val="both"/>
        <w:rPr>
          <w:rFonts w:ascii="Arial" w:hAnsi="Arial" w:cs="Arial"/>
          <w:shd w:val="clear" w:color="auto" w:fill="FFFFFF"/>
        </w:rPr>
      </w:pPr>
      <w:r>
        <w:rPr>
          <w:rFonts w:ascii="Arial" w:hAnsi="Arial" w:cs="Arial"/>
          <w:shd w:val="clear" w:color="auto" w:fill="FFFFFF"/>
        </w:rPr>
        <w:t>usunąć wady projektowe we własnym zakresie. Przy czym wszelkie zmiany wykonywane przez innego projektanta na zlecenie Wykonawcy muszą być zatwierdzone przez Inspektora Nadzoru Inwestorskiego.</w:t>
      </w:r>
    </w:p>
    <w:p w14:paraId="4659D3FE"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t>zakupienie i dostarczenie materiałów do wykonania przedmiotu umowy. Wszystkie materiały i robocizna muszą być zgodne z wymaganiami projektu i winny posiadać odpowiednie świadectwa dopuszczenia do stosowania w budownictwie, certyfikaty bezpieczeństwa, deklaracje zgodności i aprobaty techniczne w tym san - epid. W/w dokumenty Wykonawca przedstawi Inwestorowi do akceptacji i po zaakceptowaniu możliwe będzie ich zastosowanie;</w:t>
      </w:r>
    </w:p>
    <w:p w14:paraId="7F26826C"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t>założenie i prowadzenie dziennika budowy i dokonywanie wpisów każdorazowo zatwierdzonych przez Inspektora Nadzoru Inwestorskiego;</w:t>
      </w:r>
    </w:p>
    <w:p w14:paraId="0366708F"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t>uporządkowanie teren po zakończeniu robót budowlanych;</w:t>
      </w:r>
    </w:p>
    <w:p w14:paraId="0BF8D33A"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Pr>
          <w:rFonts w:ascii="Arial" w:hAnsi="Arial" w:cs="Arial"/>
          <w:shd w:val="clear" w:color="auto" w:fill="FFFFFF"/>
        </w:rPr>
        <w:t>uzyskanie zezwolenia na użytkowanie lub zaświadczenie o braku sprzeciwu w sprawie przystąpienia do użytkowania oraz wymagane prawem dopuszczenia i zgody –organów Państwowej Inspekcji Sanitarnej;</w:t>
      </w:r>
    </w:p>
    <w:p w14:paraId="63CC112A"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bookmarkStart w:id="20" w:name="_Hlk162273114"/>
      <w:r>
        <w:rPr>
          <w:rFonts w:ascii="Arial" w:hAnsi="Arial" w:cs="Arial"/>
          <w:shd w:val="clear" w:color="auto" w:fill="FFFFFF"/>
        </w:rPr>
        <w:t>przeprowadzanie przeglądów gwarancyjnych w okresie gwarancji i rękojmi.</w:t>
      </w:r>
      <w:bookmarkEnd w:id="20"/>
    </w:p>
    <w:p w14:paraId="26BB61D5" w14:textId="77777777" w:rsidR="00AF2759" w:rsidRDefault="00AF2759">
      <w:pPr>
        <w:pStyle w:val="Standard"/>
        <w:numPr>
          <w:ilvl w:val="1"/>
          <w:numId w:val="97"/>
        </w:numPr>
        <w:tabs>
          <w:tab w:val="left" w:pos="851"/>
        </w:tabs>
        <w:spacing w:line="276" w:lineRule="auto"/>
        <w:ind w:left="851" w:hanging="454"/>
        <w:jc w:val="both"/>
        <w:rPr>
          <w:rFonts w:ascii="Arial" w:hAnsi="Arial" w:cs="Arial"/>
          <w:shd w:val="clear" w:color="auto" w:fill="FFFFFF"/>
        </w:rPr>
      </w:pPr>
      <w:r w:rsidRPr="00C83F1E">
        <w:rPr>
          <w:rFonts w:ascii="Arial" w:hAnsi="Arial" w:cs="Arial"/>
          <w:shd w:val="clear" w:color="auto" w:fill="FFFFFF"/>
        </w:rPr>
        <w:t>ochron</w:t>
      </w:r>
      <w:r>
        <w:rPr>
          <w:rFonts w:ascii="Arial" w:hAnsi="Arial" w:cs="Arial"/>
          <w:shd w:val="clear" w:color="auto" w:fill="FFFFFF"/>
        </w:rPr>
        <w:t>a</w:t>
      </w:r>
      <w:r w:rsidRPr="00C83F1E">
        <w:rPr>
          <w:rFonts w:ascii="Arial" w:hAnsi="Arial" w:cs="Arial"/>
          <w:shd w:val="clear" w:color="auto" w:fill="FFFFFF"/>
        </w:rPr>
        <w:t xml:space="preserve"> mienia znajdującego się na terenie budowy w terminie od dnia przejęcia terenu budowy do dnia przekazania przedmiotu umowy Zamawiającemu</w:t>
      </w:r>
      <w:r>
        <w:rPr>
          <w:rFonts w:ascii="Arial" w:hAnsi="Arial" w:cs="Arial"/>
          <w:shd w:val="clear" w:color="auto" w:fill="FFFFFF"/>
        </w:rPr>
        <w:t>.</w:t>
      </w:r>
    </w:p>
    <w:p w14:paraId="7DA4FF98"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4</w:t>
      </w:r>
    </w:p>
    <w:p w14:paraId="3DEE548B"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Termin wykonania</w:t>
      </w:r>
    </w:p>
    <w:p w14:paraId="7B2E28BE" w14:textId="77777777" w:rsidR="00AF2759" w:rsidRPr="00C83F1E" w:rsidRDefault="00AF2759">
      <w:pPr>
        <w:pStyle w:val="Akapitzlist"/>
        <w:numPr>
          <w:ilvl w:val="0"/>
          <w:numId w:val="60"/>
        </w:numPr>
        <w:tabs>
          <w:tab w:val="left" w:pos="284"/>
        </w:tabs>
        <w:suppressAutoHyphens/>
        <w:spacing w:line="320" w:lineRule="exact"/>
        <w:ind w:left="284" w:hanging="284"/>
        <w:jc w:val="both"/>
        <w:textAlignment w:val="baseline"/>
        <w:rPr>
          <w:rFonts w:ascii="Arial" w:hAnsi="Arial" w:cs="Arial"/>
          <w:color w:val="000000"/>
          <w:shd w:val="clear" w:color="auto" w:fill="FFFFFF"/>
        </w:rPr>
      </w:pPr>
      <w:r>
        <w:rPr>
          <w:rFonts w:ascii="Arial" w:hAnsi="Arial" w:cs="Arial"/>
          <w:color w:val="000000"/>
          <w:shd w:val="clear" w:color="auto" w:fill="FFFFFF"/>
        </w:rPr>
        <w:t xml:space="preserve">Termin wykonania przedmiotu zamówienia ustala się na dzień 10 grudnia 2026 </w:t>
      </w:r>
      <w:r w:rsidRPr="00C83F1E">
        <w:rPr>
          <w:rFonts w:ascii="Arial" w:hAnsi="Arial" w:cs="Arial"/>
          <w:color w:val="000000"/>
          <w:shd w:val="clear" w:color="auto" w:fill="FFFFFF"/>
        </w:rPr>
        <w:t>r.</w:t>
      </w:r>
    </w:p>
    <w:p w14:paraId="34DDEF78" w14:textId="77777777" w:rsidR="00AF2759" w:rsidRDefault="00AF2759">
      <w:pPr>
        <w:pStyle w:val="Akapitzlist"/>
        <w:numPr>
          <w:ilvl w:val="0"/>
          <w:numId w:val="60"/>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hAnsi="Arial" w:cs="Arial"/>
          <w:color w:val="000000"/>
          <w:shd w:val="clear" w:color="auto" w:fill="FFFFFF"/>
        </w:rPr>
        <w:t>Niezależnie od postanowień ust. 1 Wykonawca zobowiązany jest realizować roboty zgodnie z harmonogramem robót rzeczowo – finansowym, o którym mowa w § 5 Umowy.</w:t>
      </w:r>
    </w:p>
    <w:p w14:paraId="41389E8B" w14:textId="77777777" w:rsidR="00AF2759" w:rsidRDefault="00AF2759">
      <w:pPr>
        <w:pStyle w:val="Akapitzlist"/>
        <w:numPr>
          <w:ilvl w:val="0"/>
          <w:numId w:val="60"/>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hAnsi="Arial" w:cs="Arial"/>
          <w:color w:val="000000"/>
          <w:shd w:val="clear" w:color="auto" w:fill="FFFFFF"/>
        </w:rPr>
        <w:t>Termin określony w ust. 1 może ulec zmianie wyłącznie w przypadkach wskazanych w § 21 niniejszej Umowy.</w:t>
      </w:r>
    </w:p>
    <w:p w14:paraId="34270D11" w14:textId="77777777" w:rsidR="00AF2759" w:rsidRDefault="00AF2759">
      <w:pPr>
        <w:pStyle w:val="Akapitzlist"/>
        <w:numPr>
          <w:ilvl w:val="0"/>
          <w:numId w:val="60"/>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hAnsi="Arial" w:cs="Arial"/>
          <w:color w:val="000000"/>
          <w:shd w:val="clear" w:color="auto" w:fill="FFFFFF"/>
        </w:rPr>
        <w:t xml:space="preserve">W przypadku zagrożenia niewykonania przedmiotu niniejszej Umowy w wymaganym w ust. 1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niezastosowania się przez Wykonawcę do poleceń - Zamawiający jest uprawniony do odstąpienia od umowy z prawem żądania od Wykonawcy pełnego odszkodowania niezależnie od kar umownych przewidzianych </w:t>
      </w:r>
      <w:r>
        <w:rPr>
          <w:rFonts w:ascii="Arial" w:hAnsi="Arial" w:cs="Arial"/>
          <w:color w:val="000000"/>
          <w:shd w:val="clear" w:color="auto" w:fill="FFFFFF"/>
        </w:rPr>
        <w:lastRenderedPageBreak/>
        <w:t>w niniejszej umowie. Wykonawcy nie przysługuje w takim przypadku prawo do jakichkolwiek odszkodowań.</w:t>
      </w:r>
    </w:p>
    <w:p w14:paraId="592D2575" w14:textId="77777777" w:rsidR="00AF2759" w:rsidRDefault="00AF2759">
      <w:pPr>
        <w:pStyle w:val="Akapitzlist"/>
        <w:numPr>
          <w:ilvl w:val="0"/>
          <w:numId w:val="60"/>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hAnsi="Arial" w:cs="Arial"/>
          <w:color w:val="000000"/>
          <w:shd w:val="clear" w:color="auto" w:fill="FFFFFF"/>
        </w:rPr>
        <w:t>Wykonawca może żądać jedynie wynagrodzenia za faktycznie i prawidłowo wykonane prace budowlane.</w:t>
      </w:r>
    </w:p>
    <w:p w14:paraId="3402E301" w14:textId="77777777" w:rsidR="00AF2759" w:rsidRDefault="00AF2759">
      <w:pPr>
        <w:pStyle w:val="Akapitzlist"/>
        <w:numPr>
          <w:ilvl w:val="0"/>
          <w:numId w:val="60"/>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hAnsi="Arial" w:cs="Arial"/>
          <w:color w:val="000000"/>
          <w:shd w:val="clear" w:color="auto" w:fill="FFFFFF"/>
        </w:rPr>
        <w:t>Strony zgodnie ustalają, że termin wykonania robót budowlanych obejmuje również okres przeznaczony na uzyskanie przez Wykonawcę wszystkich przewidzianych w obowiązującym prawie atestów i zezwoleń dotyczących urządzeń i instalacji zamontowanych lub wykonanych w trakcie realizacji przedmiotu umowy, a także przeprowadzenie przez niego wszystkich niezbędnych prób, badań kontrolnych, inspekcji oraz badań szczelności i odbiorów technicznych, usunięcie stwierdzonych przy dokonywaniu odbiorów technicznych usterek i wad, opracowanie i uzgodnienie dokumentów niezbędnych do odbioru przedmiotu umowy.</w:t>
      </w:r>
    </w:p>
    <w:p w14:paraId="6DCB6D9C" w14:textId="77777777" w:rsidR="00AF2759" w:rsidRDefault="00AF2759">
      <w:pPr>
        <w:pStyle w:val="Standard"/>
        <w:tabs>
          <w:tab w:val="left" w:pos="284"/>
          <w:tab w:val="left" w:pos="426"/>
          <w:tab w:val="left" w:pos="568"/>
        </w:tabs>
        <w:spacing w:line="320" w:lineRule="exact"/>
        <w:ind w:left="284" w:hanging="284"/>
        <w:jc w:val="center"/>
        <w:rPr>
          <w:rFonts w:ascii="Arial" w:hAnsi="Arial" w:cs="Arial"/>
          <w:shd w:val="clear" w:color="auto" w:fill="FFFFFF"/>
        </w:rPr>
      </w:pPr>
      <w:r>
        <w:rPr>
          <w:rFonts w:ascii="Arial" w:hAnsi="Arial" w:cs="Arial"/>
          <w:b/>
          <w:shd w:val="clear" w:color="auto" w:fill="FFFFFF"/>
        </w:rPr>
        <w:t>§ 5</w:t>
      </w:r>
    </w:p>
    <w:p w14:paraId="3038E81E" w14:textId="77777777" w:rsidR="00AF2759" w:rsidRDefault="00AF2759">
      <w:pPr>
        <w:pStyle w:val="Standard"/>
        <w:tabs>
          <w:tab w:val="left" w:pos="284"/>
          <w:tab w:val="left" w:pos="426"/>
          <w:tab w:val="left" w:pos="568"/>
        </w:tabs>
        <w:spacing w:line="320" w:lineRule="exact"/>
        <w:ind w:left="284" w:hanging="284"/>
        <w:jc w:val="center"/>
        <w:rPr>
          <w:rFonts w:ascii="Arial" w:hAnsi="Arial" w:cs="Arial"/>
          <w:shd w:val="clear" w:color="auto" w:fill="FFFFFF"/>
        </w:rPr>
      </w:pPr>
      <w:r>
        <w:rPr>
          <w:rFonts w:ascii="Arial" w:hAnsi="Arial" w:cs="Arial"/>
          <w:b/>
          <w:shd w:val="clear" w:color="auto" w:fill="FFFFFF"/>
        </w:rPr>
        <w:t>Harmonogram robót</w:t>
      </w:r>
    </w:p>
    <w:p w14:paraId="122D96DA"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bookmarkStart w:id="21" w:name="_Hlk480748800"/>
      <w:r>
        <w:rPr>
          <w:rFonts w:ascii="Arial" w:hAnsi="Arial" w:cs="Arial"/>
          <w:shd w:val="clear" w:color="auto" w:fill="FFFFFF"/>
        </w:rPr>
        <w:t xml:space="preserve">Wykonawca zobowiązany jest przedłożyć do zatwierdzenia Zamawiającemu, zaopiniowany przez inspektora nadzoru, harmonogram robót rzeczowo – finansowy, zwany dalej „Harmonogramem”, w terminie 10 dni od dnia </w:t>
      </w:r>
      <w:bookmarkEnd w:id="21"/>
      <w:r>
        <w:rPr>
          <w:rFonts w:ascii="Arial" w:hAnsi="Arial" w:cs="Arial"/>
          <w:shd w:val="clear" w:color="auto" w:fill="FFFFFF"/>
        </w:rPr>
        <w:t>zawarcia niniejszej umowy z uwzględnieniem zapisów ust. 8, 9 i 10 oraz § 4 ust. 6. Harmonogram określa w szczególności:</w:t>
      </w:r>
    </w:p>
    <w:p w14:paraId="7A00D566" w14:textId="77777777" w:rsidR="00AF2759" w:rsidRDefault="00AF2759">
      <w:pPr>
        <w:pStyle w:val="Standard"/>
        <w:numPr>
          <w:ilvl w:val="0"/>
          <w:numId w:val="63"/>
        </w:numPr>
        <w:tabs>
          <w:tab w:val="left" w:pos="284"/>
        </w:tabs>
        <w:spacing w:line="320" w:lineRule="exact"/>
        <w:jc w:val="both"/>
        <w:rPr>
          <w:rFonts w:ascii="Arial" w:hAnsi="Arial" w:cs="Arial"/>
          <w:shd w:val="clear" w:color="auto" w:fill="FFFFFF"/>
        </w:rPr>
      </w:pPr>
      <w:r>
        <w:rPr>
          <w:rFonts w:ascii="Arial" w:eastAsia="Arial" w:hAnsi="Arial" w:cs="Arial"/>
          <w:shd w:val="clear" w:color="auto" w:fill="FFFFFF"/>
        </w:rPr>
        <w:t xml:space="preserve"> </w:t>
      </w:r>
      <w:r>
        <w:rPr>
          <w:rFonts w:ascii="Arial" w:hAnsi="Arial" w:cs="Arial"/>
          <w:shd w:val="clear" w:color="auto" w:fill="FFFFFF"/>
        </w:rPr>
        <w:t>termin rozpoczęcia i zakończenia robót budowlanych,</w:t>
      </w:r>
    </w:p>
    <w:p w14:paraId="0D07B0B4" w14:textId="77777777" w:rsidR="00AF2759" w:rsidRDefault="00AF2759">
      <w:pPr>
        <w:pStyle w:val="Standard"/>
        <w:numPr>
          <w:ilvl w:val="0"/>
          <w:numId w:val="63"/>
        </w:numPr>
        <w:tabs>
          <w:tab w:val="left" w:pos="284"/>
        </w:tabs>
        <w:spacing w:line="320" w:lineRule="exact"/>
        <w:jc w:val="both"/>
        <w:rPr>
          <w:rFonts w:ascii="Arial" w:hAnsi="Arial" w:cs="Arial"/>
          <w:shd w:val="clear" w:color="auto" w:fill="FFFFFF"/>
        </w:rPr>
      </w:pPr>
      <w:r>
        <w:rPr>
          <w:rFonts w:ascii="Arial" w:eastAsia="Arial" w:hAnsi="Arial" w:cs="Arial"/>
          <w:shd w:val="clear" w:color="auto" w:fill="FFFFFF"/>
        </w:rPr>
        <w:t xml:space="preserve"> </w:t>
      </w:r>
      <w:r>
        <w:rPr>
          <w:rFonts w:ascii="Arial" w:hAnsi="Arial" w:cs="Arial"/>
          <w:shd w:val="clear" w:color="auto" w:fill="FFFFFF"/>
        </w:rPr>
        <w:t>terminy, o których mowa w ust. 8, 9 i 10, wartość robót budowlanych, środki finansowe jakimi dysponuje Zamawiający na realizację umowy z podziałem na okresy czasowe, w których te środki mogą być uruchomione i wypłacone Wykonawcy za zrealizowane roboty budowlane z wyodrębnieniem grup robót określonych w przedmiarach,</w:t>
      </w:r>
    </w:p>
    <w:p w14:paraId="7B12AC99" w14:textId="77777777" w:rsidR="00AF2759" w:rsidRDefault="00AF2759">
      <w:pPr>
        <w:pStyle w:val="Standard"/>
        <w:numPr>
          <w:ilvl w:val="0"/>
          <w:numId w:val="63"/>
        </w:numPr>
        <w:tabs>
          <w:tab w:val="left" w:pos="284"/>
        </w:tabs>
        <w:spacing w:line="320" w:lineRule="exact"/>
        <w:jc w:val="both"/>
        <w:rPr>
          <w:rFonts w:ascii="Arial" w:hAnsi="Arial" w:cs="Arial"/>
          <w:shd w:val="clear" w:color="auto" w:fill="FFFFFF"/>
        </w:rPr>
      </w:pPr>
      <w:r>
        <w:rPr>
          <w:rFonts w:ascii="Arial" w:hAnsi="Arial" w:cs="Arial"/>
          <w:shd w:val="clear" w:color="auto" w:fill="FFFFFF"/>
        </w:rPr>
        <w:t>zakresy robót przewidzianych do realizacji w układzie miesięcznym.</w:t>
      </w:r>
    </w:p>
    <w:p w14:paraId="1674672A"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Zamawiający zatwierdzi lub zgłosi uwagi do Harmonogramu w ciągu 7 dni, licząc od daty przedłożenia Zamawiającemu Harmonogramu do zatwierdzenia.</w:t>
      </w:r>
    </w:p>
    <w:p w14:paraId="0AA67A39"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W przypadku zgłoszenia przez Zamawiającego uwag do Harmonogramu, Wykonawca będzie zobowiązany do uwzględnienia tych uwag i przedłożenia Zamawiającemu poprawionego Harmonogramu w terminie 5 dni, licząc od daty otrzymania zgłoszonych przez Zamawiającego uwag.</w:t>
      </w:r>
    </w:p>
    <w:p w14:paraId="2FAB8685"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Potwierdzenie przez Zamawiającego uwzględnienia w Harmonogramie uwag Zamawiającego będzie się uważało za zatwierdzenie Harmonogramu. Jeżeli Wykonawca nie uwzględni uwag Zamawiającego w terminie określonym w ust. 3, Zamawiający będzie uprawniony do wstrzymania robót w całości lub w części do czasu przedstawienia Harmonogramu uwzględniającego uwagi Zamawiającego. Wszelkie konsekwencje takiego wstrzymania obciążą Wykonawcę.</w:t>
      </w:r>
    </w:p>
    <w:p w14:paraId="62545D6D"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Wykonawca ma prawo do powoływania się na Harmonogram począwszy od dnia, który uznaje się za jego zatwierdzenie przez Zamawiającego.</w:t>
      </w:r>
    </w:p>
    <w:p w14:paraId="599118E1"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Wykonawca zobowiązany jest do aktualizacji Harmonogramu, którą należy składać w terminie 7 dni od wezwania przez Zamawiającego lub Inspektora nadzoru.</w:t>
      </w:r>
    </w:p>
    <w:p w14:paraId="2E745A5D"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lastRenderedPageBreak/>
        <w:t>Postanowienia ust. 1-6 mają odpowiednie zastosowanie do każdorazowej zmiany Harmonogramu.</w:t>
      </w:r>
    </w:p>
    <w:p w14:paraId="40BB6778"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Każda zmiana Harmonogramu, która nie powoduje wydłużenia okresu realizacji przedmiotu zamówienia nie wymaga zmiany umowy.</w:t>
      </w:r>
    </w:p>
    <w:p w14:paraId="707D3D95"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Każda zmiana Harmonogramu, która powodowałaby wydłużenie terminu wykonania przedmiotu zamówienia stanowi zmianę umowy, powinna być wprowadzona aneksem do umowy w formie pisemnej pod rygorem nieważności.</w:t>
      </w:r>
    </w:p>
    <w:p w14:paraId="0FB078EA"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Zamawiający wymaga, aby Wykonawca realizował poszczególne zadania stanowiące przedmiot Umowy wraz z uzyskaniem ostatecznego pozwolenia na użytkowanie nie przekraczając terminu realizacji Umowy.</w:t>
      </w:r>
    </w:p>
    <w:p w14:paraId="001B5F2F" w14:textId="77777777" w:rsidR="00AF2759" w:rsidRDefault="00AF2759">
      <w:pPr>
        <w:pStyle w:val="Standard"/>
        <w:numPr>
          <w:ilvl w:val="3"/>
          <w:numId w:val="86"/>
        </w:numPr>
        <w:tabs>
          <w:tab w:val="left" w:pos="284"/>
        </w:tabs>
        <w:spacing w:line="320" w:lineRule="exact"/>
        <w:ind w:left="340" w:hanging="340"/>
        <w:jc w:val="both"/>
        <w:rPr>
          <w:rFonts w:ascii="Arial" w:hAnsi="Arial" w:cs="Arial"/>
          <w:shd w:val="clear" w:color="auto" w:fill="FFFFFF"/>
        </w:rPr>
      </w:pPr>
      <w:r>
        <w:rPr>
          <w:rFonts w:ascii="Arial" w:hAnsi="Arial" w:cs="Arial"/>
          <w:shd w:val="clear" w:color="auto" w:fill="FFFFFF"/>
        </w:rPr>
        <w:t>Prolongowanie i z tego wynikająca konieczność pozyskania nowych warunków i projektów wszystkich niezbędnych uzgodnień branżowych leży po stronie Wykonawcy. Wszelka zwłoka spowodowana niedotrzymaniem terminów wyznaczonych w aktualnych uzgodnieniach obciążają Wykonawcę.</w:t>
      </w:r>
    </w:p>
    <w:p w14:paraId="351F4E10"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6</w:t>
      </w:r>
    </w:p>
    <w:p w14:paraId="0D029A4D" w14:textId="77777777" w:rsidR="00AF2759" w:rsidRDefault="00AF2759">
      <w:pPr>
        <w:pStyle w:val="Standard"/>
        <w:tabs>
          <w:tab w:val="left" w:pos="0"/>
          <w:tab w:val="left" w:pos="142"/>
          <w:tab w:val="left" w:pos="284"/>
        </w:tabs>
        <w:spacing w:line="320" w:lineRule="exact"/>
        <w:jc w:val="center"/>
        <w:rPr>
          <w:rFonts w:ascii="Arial" w:hAnsi="Arial" w:cs="Arial"/>
          <w:shd w:val="clear" w:color="auto" w:fill="FFFFFF"/>
        </w:rPr>
      </w:pPr>
      <w:r>
        <w:rPr>
          <w:rFonts w:ascii="Arial" w:hAnsi="Arial" w:cs="Arial"/>
          <w:b/>
          <w:shd w:val="clear" w:color="auto" w:fill="FFFFFF"/>
        </w:rPr>
        <w:t>Wymogi materiałowe</w:t>
      </w:r>
    </w:p>
    <w:p w14:paraId="37E63FB5" w14:textId="77777777" w:rsidR="00AF2759" w:rsidRDefault="00AF2759">
      <w:pPr>
        <w:pStyle w:val="Standard"/>
        <w:numPr>
          <w:ilvl w:val="3"/>
          <w:numId w:val="7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zobowiązuje się wykonać przedmiot niniejszej Umowy z materiałów własnych.</w:t>
      </w:r>
    </w:p>
    <w:p w14:paraId="1726E463" w14:textId="77777777" w:rsidR="00AF2759" w:rsidRDefault="00AF2759">
      <w:pPr>
        <w:pStyle w:val="Standard"/>
        <w:numPr>
          <w:ilvl w:val="3"/>
          <w:numId w:val="74"/>
        </w:numPr>
        <w:tabs>
          <w:tab w:val="left" w:pos="284"/>
        </w:tabs>
        <w:spacing w:line="320" w:lineRule="exact"/>
        <w:ind w:left="283" w:hanging="340"/>
        <w:jc w:val="both"/>
        <w:rPr>
          <w:rFonts w:ascii="Arial" w:hAnsi="Arial" w:cs="Arial"/>
          <w:shd w:val="clear" w:color="auto" w:fill="FFFFFF"/>
        </w:rPr>
      </w:pPr>
      <w:r>
        <w:rPr>
          <w:rFonts w:ascii="Arial" w:hAnsi="Arial" w:cs="Arial"/>
          <w:shd w:val="clear" w:color="auto" w:fill="FFFFFF"/>
        </w:rPr>
        <w:t xml:space="preserve">Materiały, o których mowa w ust. 1 powinny odpowiadać, co do jakości wymaganiom określonym w ustawie z dnia 16 kwietnia 2004 roku o wyrobach budowlanych oraz wymaganiom określonym w SWZ. Wszelkie użyte do wykonania zamówienia materiały winny być w I gatunku </w:t>
      </w:r>
      <w:r>
        <w:rPr>
          <w:rFonts w:ascii="Arial" w:hAnsi="Arial" w:cs="Arial"/>
          <w:u w:val="single"/>
          <w:shd w:val="clear" w:color="auto" w:fill="FFFFFF"/>
        </w:rPr>
        <w:t>(w standardzie nie gorszym niż w dokumentacji projektowej, przedmiarze robót oraz specyfikacji wykonania robót)</w:t>
      </w:r>
      <w:r>
        <w:rPr>
          <w:rFonts w:ascii="Arial" w:hAnsi="Arial" w:cs="Arial"/>
          <w:shd w:val="clear" w:color="auto" w:fill="FFFFFF"/>
        </w:rPr>
        <w:t xml:space="preserve"> oraz posiadać świadectwa bezpieczeństwa, atesty, w tym atesty higieniczne, gwarancje, aprobaty, certyfikaty dopuszczające do stosowania w budownictwie.</w:t>
      </w:r>
    </w:p>
    <w:p w14:paraId="4A147771" w14:textId="77777777" w:rsidR="00AF2759" w:rsidRDefault="00AF2759">
      <w:pPr>
        <w:pStyle w:val="Standard"/>
        <w:numPr>
          <w:ilvl w:val="3"/>
          <w:numId w:val="7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Przed przystąpieniem do zabudowy każdego materiału, Wykonawca zobowiązany jest do wystąpienia do inspektora nadzoru z wnioskiem, przedkładając stosowne dokumenty, o zatwierdzenie materiału opisane w karcie materiałowej wg wzoru zatwierdzonego przez Inspektora Nadzoru Inwestorskiego lub Zamawiającego.</w:t>
      </w:r>
    </w:p>
    <w:p w14:paraId="0E36FCDA"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7</w:t>
      </w:r>
    </w:p>
    <w:p w14:paraId="6E8EDFA7" w14:textId="77777777" w:rsidR="00AF2759" w:rsidRDefault="00AF2759">
      <w:pPr>
        <w:pStyle w:val="Standard"/>
        <w:spacing w:line="320" w:lineRule="exact"/>
        <w:jc w:val="center"/>
        <w:rPr>
          <w:rFonts w:ascii="Arial" w:hAnsi="Arial" w:cs="Arial"/>
          <w:shd w:val="clear" w:color="auto" w:fill="FFFFFF"/>
        </w:rPr>
      </w:pPr>
      <w:r>
        <w:rPr>
          <w:rFonts w:ascii="Arial" w:hAnsi="Arial" w:cs="Arial"/>
          <w:b/>
          <w:bCs/>
          <w:shd w:val="clear" w:color="auto" w:fill="FFFFFF"/>
        </w:rPr>
        <w:t>Plac budowy</w:t>
      </w:r>
    </w:p>
    <w:p w14:paraId="7A270D2A" w14:textId="77777777" w:rsidR="00AF2759" w:rsidRDefault="00AF2759">
      <w:pPr>
        <w:pStyle w:val="Akapitzlist"/>
        <w:numPr>
          <w:ilvl w:val="0"/>
          <w:numId w:val="50"/>
        </w:numPr>
        <w:suppressAutoHyphens/>
        <w:spacing w:line="320" w:lineRule="exact"/>
        <w:ind w:left="284" w:hanging="284"/>
        <w:jc w:val="both"/>
        <w:textAlignment w:val="baseline"/>
        <w:rPr>
          <w:rFonts w:ascii="Arial" w:hAnsi="Arial" w:cs="Arial"/>
          <w:shd w:val="clear" w:color="auto" w:fill="FFFFFF"/>
        </w:rPr>
      </w:pPr>
      <w:r>
        <w:rPr>
          <w:rFonts w:ascii="Arial" w:hAnsi="Arial" w:cs="Arial"/>
          <w:color w:val="000000"/>
          <w:shd w:val="clear" w:color="auto" w:fill="FFFFFF"/>
        </w:rPr>
        <w:t>Przekazanie placu budowy nastąpi na wniosek Wykonawcy w terminie do 7 dni od dnia złożenia wniosku w sprawie przekazania placu budowy.</w:t>
      </w:r>
    </w:p>
    <w:p w14:paraId="4730FC11" w14:textId="77777777" w:rsidR="00AF2759" w:rsidRDefault="00AF2759">
      <w:pPr>
        <w:pStyle w:val="Standard"/>
        <w:numPr>
          <w:ilvl w:val="0"/>
          <w:numId w:val="50"/>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Przekazanie placu budowy nastąpi w drodze pisemnego protokołu sporządzonego pomiędzy Zamawiającym, a Wykonawcą przy udziale Inspektora nadzoru.</w:t>
      </w:r>
    </w:p>
    <w:p w14:paraId="3D430319" w14:textId="77777777" w:rsidR="00AF2759" w:rsidRDefault="00AF2759">
      <w:pPr>
        <w:pStyle w:val="Standard"/>
        <w:numPr>
          <w:ilvl w:val="0"/>
          <w:numId w:val="50"/>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 dniu przekazania placu budowy Wykonawca zobowiązany jest dostarczyć Zamawiającemu do zatwierdzenia następujące dokumenty:</w:t>
      </w:r>
    </w:p>
    <w:p w14:paraId="4EDAB7A3" w14:textId="77777777" w:rsidR="00AF2759" w:rsidRPr="00C83F1E" w:rsidRDefault="00AF2759">
      <w:pPr>
        <w:pStyle w:val="Standard"/>
        <w:numPr>
          <w:ilvl w:val="0"/>
          <w:numId w:val="87"/>
        </w:numPr>
        <w:tabs>
          <w:tab w:val="left" w:pos="0"/>
          <w:tab w:val="left" w:pos="142"/>
          <w:tab w:val="left" w:pos="284"/>
        </w:tabs>
        <w:spacing w:line="320" w:lineRule="exact"/>
        <w:ind w:left="567" w:hanging="283"/>
        <w:jc w:val="both"/>
        <w:rPr>
          <w:rFonts w:ascii="Arial" w:hAnsi="Arial" w:cs="Arial"/>
          <w:shd w:val="clear" w:color="auto" w:fill="FFFFFF"/>
        </w:rPr>
      </w:pPr>
      <w:r w:rsidRPr="00C83F1E">
        <w:rPr>
          <w:rFonts w:ascii="Arial" w:hAnsi="Arial" w:cs="Arial"/>
          <w:shd w:val="clear" w:color="auto" w:fill="FFFFFF"/>
        </w:rPr>
        <w:t>Plan bezpieczeństwa i ochrony zdrowia,</w:t>
      </w:r>
    </w:p>
    <w:p w14:paraId="37C3D516" w14:textId="77777777" w:rsidR="00AF2759" w:rsidRPr="00C83F1E" w:rsidRDefault="00AF2759">
      <w:pPr>
        <w:pStyle w:val="Standard"/>
        <w:numPr>
          <w:ilvl w:val="0"/>
          <w:numId w:val="87"/>
        </w:numPr>
        <w:tabs>
          <w:tab w:val="left" w:pos="0"/>
          <w:tab w:val="left" w:pos="142"/>
          <w:tab w:val="left" w:pos="284"/>
        </w:tabs>
        <w:spacing w:line="320" w:lineRule="exact"/>
        <w:ind w:left="567" w:hanging="283"/>
        <w:jc w:val="both"/>
        <w:rPr>
          <w:rFonts w:ascii="Arial" w:hAnsi="Arial" w:cs="Arial"/>
          <w:shd w:val="clear" w:color="auto" w:fill="FFFFFF"/>
        </w:rPr>
      </w:pPr>
      <w:r w:rsidRPr="00C83F1E">
        <w:rPr>
          <w:rFonts w:ascii="Arial" w:hAnsi="Arial" w:cs="Arial"/>
          <w:shd w:val="clear" w:color="auto" w:fill="FFFFFF"/>
        </w:rPr>
        <w:t>potwierdzające ubezpieczenie robót,</w:t>
      </w:r>
    </w:p>
    <w:p w14:paraId="6ED283E8" w14:textId="77777777" w:rsidR="00AF2759" w:rsidRDefault="00AF2759">
      <w:pPr>
        <w:pStyle w:val="Standard"/>
        <w:numPr>
          <w:ilvl w:val="0"/>
          <w:numId w:val="87"/>
        </w:numPr>
        <w:tabs>
          <w:tab w:val="left" w:pos="0"/>
          <w:tab w:val="left" w:pos="142"/>
          <w:tab w:val="left" w:pos="284"/>
        </w:tabs>
        <w:spacing w:line="320" w:lineRule="exact"/>
        <w:ind w:left="567" w:hanging="283"/>
        <w:jc w:val="both"/>
        <w:rPr>
          <w:rFonts w:ascii="Arial" w:hAnsi="Arial" w:cs="Arial"/>
          <w:shd w:val="clear" w:color="auto" w:fill="FFFFFF"/>
        </w:rPr>
      </w:pPr>
      <w:r>
        <w:rPr>
          <w:rFonts w:ascii="Arial" w:hAnsi="Arial" w:cs="Arial"/>
          <w:shd w:val="clear" w:color="auto" w:fill="FFFFFF"/>
        </w:rPr>
        <w:t>oświadczenia Kierowników Robót o podjęciu obowiązków.</w:t>
      </w:r>
    </w:p>
    <w:p w14:paraId="1D1B5019" w14:textId="77777777" w:rsidR="00AF2759" w:rsidRDefault="00AF2759">
      <w:pPr>
        <w:pStyle w:val="Standard"/>
        <w:numPr>
          <w:ilvl w:val="0"/>
          <w:numId w:val="50"/>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 xml:space="preserve">Od dnia przekazania placu budowy Wykonawca ponosi odpowiedzialność za wszelkie szkody powstałe w związku z realizacją przedmiotu umowy lub też inną działalnością Wykonawcy na przekazanym placu budowy, spowodowane z przyczyn </w:t>
      </w:r>
      <w:r>
        <w:rPr>
          <w:rFonts w:ascii="Arial" w:hAnsi="Arial" w:cs="Arial"/>
          <w:shd w:val="clear" w:color="auto" w:fill="FFFFFF"/>
        </w:rPr>
        <w:lastRenderedPageBreak/>
        <w:t>zależnych od Wykonawcy. Odpowiedzialność ta wiąże się z usunięciem wszelkich szkód na własny koszt. Wykonawca w tym zakresie odpowiada również za działania Podwykonawców.</w:t>
      </w:r>
    </w:p>
    <w:p w14:paraId="3BDC8974"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Wykonawca ponosi pełną odpowiedzialność cywilną za szkody na osobach i rzeczach, pozostające w związku przyczynowym z prowadzonymi robotami. Odpowiedzialność trwa od czasu przejęcia placu budowy do odbioru przedmiotu Umowy. Zakres oddziaływania inwestycji (uszkodzenia-zniszczenia) obejmuje zarówno tereny inwestycji oraz przyległe do niego, jak również drogi dojazdowe w przypadku stosowania urządzeń i transportu ciężkiego.</w:t>
      </w:r>
    </w:p>
    <w:p w14:paraId="1691EDBA"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Od dnia przekazania placu budowy Wykonawca odpowiada za organizację swojego zaplecza w miejscu uzgodnionym z Zamawiającym, utrzymanie ładu i porządku oraz usuwanie na własny koszt wszelkich odpadów. W przypadku niewykonania tego obowiązku Wykonawca zostanie wezwany do jego realizacji, a w przypadku bezskutecznego upływu terminu wskazanego w wezwaniu Zamawiający wykona czynności porządkowe na koszt i ryzyko Wykonawcy.</w:t>
      </w:r>
    </w:p>
    <w:p w14:paraId="7759B017"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Narady będą odbywać się wg wskazania Zamawiającego na terenie budowy w pomieszczeniu, które zapewni Wykonawca.</w:t>
      </w:r>
    </w:p>
    <w:p w14:paraId="46C5530C" w14:textId="77777777" w:rsidR="00AF2759" w:rsidRPr="0004277D"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sidRPr="0004277D">
        <w:rPr>
          <w:rFonts w:ascii="Arial" w:hAnsi="Arial" w:cs="Arial"/>
          <w:color w:val="000000"/>
          <w:shd w:val="clear" w:color="auto" w:fill="FFFFFF"/>
        </w:rPr>
        <w:t>Zamawiający oświadcza, że nie zapewnia Wykonawcy powierzchni magazynowej do składowania materiałów.</w:t>
      </w:r>
    </w:p>
    <w:p w14:paraId="1B0FD465"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Wykonawca zobowiązany jest do postępowania z odpadami w sposób zgodny z prawem miejscowym oraz przepisami ustawy z dnia 14 grudnia 2012 r. o odpadach.</w:t>
      </w:r>
    </w:p>
    <w:p w14:paraId="4953E2C9"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 xml:space="preserve"> Wykonawca zobowiązuje się do umożliwienia wstępu na plac budowy pracownikom organów uprawnionych do kontrolowania przedmiotu umowy.</w:t>
      </w:r>
    </w:p>
    <w:p w14:paraId="3230066C"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 xml:space="preserve"> Wykonawca zobowiązany jest do pisemnego dokumentowania postępu prac przez prowadzenie dziennika budowy oraz zapewnia jego nieograniczonego dostępu dla osób wymienionych w niniejszej umowie, w szczególności dla Zamawiającego. Nieudostępnienie dziennika budowy osobom wymienionym w niniejszej umowie na budowie podczas obecności Wykonawcy na budowie w ramach wykonywanych prac jest podstawą do naliczenia Wykonawcy kar umownych.</w:t>
      </w:r>
    </w:p>
    <w:p w14:paraId="7773290F" w14:textId="77777777" w:rsidR="00AF2759" w:rsidRDefault="00AF2759">
      <w:pPr>
        <w:pStyle w:val="Akapitzlist"/>
        <w:numPr>
          <w:ilvl w:val="0"/>
          <w:numId w:val="50"/>
        </w:numPr>
        <w:suppressAutoHyphens/>
        <w:spacing w:line="320" w:lineRule="exact"/>
        <w:ind w:left="340" w:hanging="340"/>
        <w:jc w:val="both"/>
        <w:textAlignment w:val="baseline"/>
        <w:rPr>
          <w:rFonts w:ascii="Arial" w:hAnsi="Arial" w:cs="Arial"/>
          <w:shd w:val="clear" w:color="auto" w:fill="FFFFFF"/>
        </w:rPr>
      </w:pPr>
      <w:r>
        <w:rPr>
          <w:rFonts w:ascii="Arial" w:hAnsi="Arial" w:cs="Arial"/>
          <w:color w:val="000000"/>
          <w:shd w:val="clear" w:color="auto" w:fill="FFFFFF"/>
        </w:rPr>
        <w:t xml:space="preserve"> Wykonawca po otrzymaniu polecenia Zamawiającego, dotyczącego utrzymania bezpieczeństwa i porządku na placu budowy, zobowiązany jest go wykonać w ciągu 24 godzin.</w:t>
      </w:r>
    </w:p>
    <w:p w14:paraId="17FB1DC3" w14:textId="77777777" w:rsidR="00AF2759" w:rsidRDefault="00AF2759">
      <w:pPr>
        <w:pStyle w:val="Akapitzlist"/>
        <w:suppressAutoHyphens/>
        <w:spacing w:line="320" w:lineRule="exact"/>
        <w:ind w:left="0"/>
        <w:jc w:val="center"/>
        <w:textAlignment w:val="baseline"/>
        <w:rPr>
          <w:rFonts w:ascii="Arial" w:hAnsi="Arial" w:cs="Arial"/>
          <w:b/>
          <w:color w:val="000000"/>
          <w:shd w:val="clear" w:color="auto" w:fill="FFFFFF"/>
        </w:rPr>
      </w:pPr>
    </w:p>
    <w:p w14:paraId="17B17851" w14:textId="77777777" w:rsidR="00AF2759" w:rsidRDefault="00AF2759">
      <w:pPr>
        <w:pStyle w:val="Akapitzlist"/>
        <w:suppressAutoHyphens/>
        <w:spacing w:line="320" w:lineRule="exact"/>
        <w:ind w:left="0"/>
        <w:jc w:val="center"/>
        <w:textAlignment w:val="baseline"/>
        <w:rPr>
          <w:rFonts w:ascii="Arial" w:hAnsi="Arial" w:cs="Arial"/>
          <w:shd w:val="clear" w:color="auto" w:fill="FFFFFF"/>
        </w:rPr>
      </w:pPr>
      <w:r>
        <w:rPr>
          <w:rFonts w:ascii="Arial" w:hAnsi="Arial" w:cs="Arial"/>
          <w:b/>
          <w:color w:val="000000"/>
          <w:shd w:val="clear" w:color="auto" w:fill="FFFFFF"/>
        </w:rPr>
        <w:t>§ 8</w:t>
      </w:r>
    </w:p>
    <w:p w14:paraId="0E6170EE" w14:textId="77777777" w:rsidR="00AF2759" w:rsidRDefault="00AF2759">
      <w:pPr>
        <w:pStyle w:val="Standard"/>
        <w:tabs>
          <w:tab w:val="left" w:pos="284"/>
        </w:tabs>
        <w:spacing w:line="320" w:lineRule="exact"/>
        <w:jc w:val="center"/>
        <w:rPr>
          <w:rFonts w:ascii="Arial" w:hAnsi="Arial" w:cs="Arial"/>
          <w:shd w:val="clear" w:color="auto" w:fill="FFFFFF"/>
        </w:rPr>
      </w:pPr>
      <w:r>
        <w:rPr>
          <w:rFonts w:ascii="Arial" w:hAnsi="Arial" w:cs="Arial"/>
          <w:b/>
          <w:bCs/>
          <w:shd w:val="clear" w:color="auto" w:fill="FFFFFF"/>
        </w:rPr>
        <w:t>Wynagrodzenie</w:t>
      </w:r>
    </w:p>
    <w:p w14:paraId="4B360219" w14:textId="77777777" w:rsidR="00AF2759" w:rsidRDefault="00AF2759">
      <w:pPr>
        <w:pStyle w:val="Akapitzlist"/>
        <w:numPr>
          <w:ilvl w:val="0"/>
          <w:numId w:val="99"/>
        </w:numPr>
        <w:tabs>
          <w:tab w:val="left" w:pos="375"/>
          <w:tab w:val="right" w:pos="8953"/>
        </w:tabs>
        <w:suppressAutoHyphens/>
        <w:spacing w:line="300" w:lineRule="exact"/>
        <w:ind w:left="426" w:hanging="426"/>
        <w:jc w:val="both"/>
        <w:textAlignment w:val="baseline"/>
        <w:rPr>
          <w:rFonts w:ascii="Arial" w:hAnsi="Arial" w:cs="Arial"/>
        </w:rPr>
      </w:pPr>
      <w:r>
        <w:rPr>
          <w:rFonts w:ascii="Arial" w:hAnsi="Arial" w:cs="Arial"/>
          <w:shd w:val="clear" w:color="auto" w:fill="FFFFFF"/>
        </w:rPr>
        <w:t xml:space="preserve">Za wykonanie przedmiotu umowy Zamawiający zapłaci Wykonawcy wynagrodzenie ryczałtowe, </w:t>
      </w:r>
      <w:r>
        <w:rPr>
          <w:rFonts w:ascii="Arial" w:hAnsi="Arial" w:cs="Arial"/>
        </w:rPr>
        <w:t xml:space="preserve">które obejmuje wszelkie zobowiązania Zamawiającego w stosunku do Wykonawcy i zawiera wszystkie koszty bezpośrednie i pośrednie związane z wykonaniem przedmiotu umowy określonym w § 2 niniejszej umowy oraz innych obowiązków w niej określonych. Wykonawca nie może żądać podwyższenia wynagrodzenia, bez względu na wzrost kosztów materiałów oraz cen innych składników kalkulacyjnych robocizny i sprzętu. W razie rezygnacji przez </w:t>
      </w:r>
      <w:r>
        <w:rPr>
          <w:rFonts w:ascii="Arial" w:hAnsi="Arial" w:cs="Arial"/>
        </w:rPr>
        <w:lastRenderedPageBreak/>
        <w:t>Zamawiającego z wykonania części robót objętych umową, wynagrodzenie Wykonawcy zostanie odpowiednio zmniejszone.</w:t>
      </w:r>
    </w:p>
    <w:p w14:paraId="71FB564A" w14:textId="77777777" w:rsidR="00AF2759" w:rsidRDefault="00AF2759">
      <w:pPr>
        <w:pStyle w:val="Akapitzlist"/>
        <w:numPr>
          <w:ilvl w:val="0"/>
          <w:numId w:val="99"/>
        </w:numPr>
        <w:tabs>
          <w:tab w:val="left" w:pos="375"/>
          <w:tab w:val="right" w:pos="8953"/>
        </w:tabs>
        <w:suppressAutoHyphens/>
        <w:spacing w:line="300" w:lineRule="exact"/>
        <w:ind w:left="426" w:hanging="426"/>
        <w:jc w:val="both"/>
        <w:textAlignment w:val="baseline"/>
        <w:rPr>
          <w:rFonts w:ascii="Arial" w:hAnsi="Arial" w:cs="Arial"/>
        </w:rPr>
      </w:pPr>
      <w:r>
        <w:rPr>
          <w:rFonts w:ascii="Arial" w:hAnsi="Arial" w:cs="Arial"/>
          <w:shd w:val="clear" w:color="auto" w:fill="FFFFFF"/>
        </w:rPr>
        <w:t xml:space="preserve">Wynagrodzenie za wykonanie przedmiotu Umowy określonego </w:t>
      </w:r>
      <w:r>
        <w:rPr>
          <w:rFonts w:ascii="Arial" w:hAnsi="Arial" w:cs="Arial"/>
        </w:rPr>
        <w:t xml:space="preserve">w § 2 </w:t>
      </w:r>
      <w:r>
        <w:rPr>
          <w:rFonts w:ascii="Arial" w:hAnsi="Arial" w:cs="Arial"/>
          <w:shd w:val="clear" w:color="auto" w:fill="FFFFFF"/>
        </w:rPr>
        <w:t>zgodnie z ofertą Wykonawcy wynosi:</w:t>
      </w:r>
    </w:p>
    <w:tbl>
      <w:tblPr>
        <w:tblW w:w="5000" w:type="pct"/>
        <w:tblInd w:w="115" w:type="dxa"/>
        <w:tblLayout w:type="fixed"/>
        <w:tblCellMar>
          <w:top w:w="55" w:type="dxa"/>
          <w:left w:w="55" w:type="dxa"/>
          <w:bottom w:w="55" w:type="dxa"/>
          <w:right w:w="55" w:type="dxa"/>
        </w:tblCellMar>
        <w:tblLook w:val="04A0" w:firstRow="1" w:lastRow="0" w:firstColumn="1" w:lastColumn="0" w:noHBand="0" w:noVBand="1"/>
      </w:tblPr>
      <w:tblGrid>
        <w:gridCol w:w="2295"/>
        <w:gridCol w:w="2306"/>
        <w:gridCol w:w="2301"/>
        <w:gridCol w:w="2301"/>
      </w:tblGrid>
      <w:tr w:rsidR="00AF2759" w14:paraId="799B1C7A" w14:textId="77777777">
        <w:tc>
          <w:tcPr>
            <w:tcW w:w="2262" w:type="dxa"/>
            <w:tcBorders>
              <w:top w:val="single" w:sz="4" w:space="0" w:color="000000"/>
              <w:left w:val="single" w:sz="4" w:space="0" w:color="000000"/>
              <w:bottom w:val="single" w:sz="4" w:space="0" w:color="000000"/>
            </w:tcBorders>
          </w:tcPr>
          <w:p w14:paraId="522A5396"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sz w:val="24"/>
                <w:szCs w:val="24"/>
                <w:shd w:val="clear" w:color="auto" w:fill="FFFFFF"/>
              </w:rPr>
              <w:t>Cena netto</w:t>
            </w:r>
          </w:p>
        </w:tc>
        <w:tc>
          <w:tcPr>
            <w:tcW w:w="2273" w:type="dxa"/>
            <w:tcBorders>
              <w:top w:val="single" w:sz="4" w:space="0" w:color="000000"/>
              <w:left w:val="single" w:sz="4" w:space="0" w:color="000000"/>
              <w:bottom w:val="single" w:sz="4" w:space="0" w:color="000000"/>
            </w:tcBorders>
          </w:tcPr>
          <w:p w14:paraId="3CD58153"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sz w:val="24"/>
                <w:szCs w:val="24"/>
                <w:shd w:val="clear" w:color="auto" w:fill="FFFFFF"/>
              </w:rPr>
              <w:t>Stawka % VAT</w:t>
            </w:r>
          </w:p>
        </w:tc>
        <w:tc>
          <w:tcPr>
            <w:tcW w:w="2268" w:type="dxa"/>
            <w:tcBorders>
              <w:top w:val="single" w:sz="4" w:space="0" w:color="000000"/>
              <w:left w:val="single" w:sz="4" w:space="0" w:color="000000"/>
              <w:bottom w:val="single" w:sz="4" w:space="0" w:color="000000"/>
            </w:tcBorders>
          </w:tcPr>
          <w:p w14:paraId="65CF3334"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sz w:val="24"/>
                <w:szCs w:val="24"/>
                <w:shd w:val="clear" w:color="auto" w:fill="FFFFFF"/>
              </w:rPr>
              <w:t>Podatek VAT</w:t>
            </w:r>
          </w:p>
        </w:tc>
        <w:tc>
          <w:tcPr>
            <w:tcW w:w="2268" w:type="dxa"/>
            <w:tcBorders>
              <w:top w:val="single" w:sz="4" w:space="0" w:color="000000"/>
              <w:left w:val="single" w:sz="4" w:space="0" w:color="000000"/>
              <w:bottom w:val="single" w:sz="4" w:space="0" w:color="000000"/>
              <w:right w:val="single" w:sz="4" w:space="0" w:color="000000"/>
            </w:tcBorders>
          </w:tcPr>
          <w:p w14:paraId="58EC3ADD"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sz w:val="24"/>
                <w:szCs w:val="24"/>
                <w:shd w:val="clear" w:color="auto" w:fill="FFFFFF"/>
              </w:rPr>
              <w:t>Cena brutto</w:t>
            </w:r>
          </w:p>
        </w:tc>
      </w:tr>
      <w:tr w:rsidR="00AF2759" w14:paraId="1C43ECA7" w14:textId="77777777">
        <w:tc>
          <w:tcPr>
            <w:tcW w:w="2262" w:type="dxa"/>
            <w:tcBorders>
              <w:left w:val="single" w:sz="4" w:space="0" w:color="000000"/>
              <w:bottom w:val="single" w:sz="4" w:space="0" w:color="000000"/>
            </w:tcBorders>
          </w:tcPr>
          <w:p w14:paraId="4EA07F9D"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b/>
                <w:bCs/>
                <w:sz w:val="24"/>
                <w:szCs w:val="24"/>
                <w:shd w:val="clear" w:color="auto" w:fill="FFFFFF"/>
              </w:rPr>
              <w:t>_______</w:t>
            </w:r>
            <w:r>
              <w:rPr>
                <w:rFonts w:ascii="Arial" w:hAnsi="Arial" w:cs="Arial"/>
                <w:sz w:val="24"/>
                <w:szCs w:val="24"/>
                <w:shd w:val="clear" w:color="auto" w:fill="FFFFFF"/>
              </w:rPr>
              <w:t xml:space="preserve"> zł</w:t>
            </w:r>
          </w:p>
        </w:tc>
        <w:tc>
          <w:tcPr>
            <w:tcW w:w="2273" w:type="dxa"/>
            <w:tcBorders>
              <w:left w:val="single" w:sz="4" w:space="0" w:color="000000"/>
              <w:bottom w:val="single" w:sz="4" w:space="0" w:color="000000"/>
            </w:tcBorders>
          </w:tcPr>
          <w:p w14:paraId="7E4C7748"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b/>
                <w:bCs/>
                <w:sz w:val="24"/>
                <w:szCs w:val="24"/>
                <w:shd w:val="clear" w:color="auto" w:fill="FFFFFF"/>
              </w:rPr>
              <w:t>__</w:t>
            </w:r>
            <w:r>
              <w:rPr>
                <w:rFonts w:ascii="Arial" w:hAnsi="Arial" w:cs="Arial"/>
                <w:sz w:val="24"/>
                <w:szCs w:val="24"/>
                <w:shd w:val="clear" w:color="auto" w:fill="FFFFFF"/>
              </w:rPr>
              <w:t xml:space="preserve"> %</w:t>
            </w:r>
          </w:p>
        </w:tc>
        <w:tc>
          <w:tcPr>
            <w:tcW w:w="2268" w:type="dxa"/>
            <w:tcBorders>
              <w:left w:val="single" w:sz="4" w:space="0" w:color="000000"/>
              <w:bottom w:val="single" w:sz="4" w:space="0" w:color="000000"/>
            </w:tcBorders>
          </w:tcPr>
          <w:p w14:paraId="56890FC6"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b/>
                <w:bCs/>
                <w:sz w:val="24"/>
                <w:szCs w:val="24"/>
                <w:shd w:val="clear" w:color="auto" w:fill="FFFFFF"/>
              </w:rPr>
              <w:t>___________</w:t>
            </w:r>
            <w:r>
              <w:rPr>
                <w:rFonts w:ascii="Arial" w:hAnsi="Arial" w:cs="Arial"/>
                <w:sz w:val="24"/>
                <w:szCs w:val="24"/>
                <w:shd w:val="clear" w:color="auto" w:fill="FFFFFF"/>
              </w:rPr>
              <w:t xml:space="preserve"> zł</w:t>
            </w:r>
          </w:p>
        </w:tc>
        <w:tc>
          <w:tcPr>
            <w:tcW w:w="2268" w:type="dxa"/>
            <w:tcBorders>
              <w:left w:val="single" w:sz="4" w:space="0" w:color="000000"/>
              <w:bottom w:val="single" w:sz="4" w:space="0" w:color="000000"/>
              <w:right w:val="single" w:sz="4" w:space="0" w:color="000000"/>
            </w:tcBorders>
          </w:tcPr>
          <w:p w14:paraId="632EFA44"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b/>
                <w:bCs/>
                <w:sz w:val="24"/>
                <w:szCs w:val="24"/>
                <w:shd w:val="clear" w:color="auto" w:fill="FFFFFF"/>
              </w:rPr>
              <w:t>_______</w:t>
            </w:r>
            <w:r>
              <w:rPr>
                <w:rFonts w:ascii="Arial" w:hAnsi="Arial" w:cs="Arial"/>
                <w:sz w:val="24"/>
                <w:szCs w:val="24"/>
                <w:shd w:val="clear" w:color="auto" w:fill="FFFFFF"/>
              </w:rPr>
              <w:t xml:space="preserve"> zł</w:t>
            </w:r>
          </w:p>
        </w:tc>
      </w:tr>
      <w:tr w:rsidR="00AF2759" w14:paraId="00C74382" w14:textId="77777777">
        <w:tc>
          <w:tcPr>
            <w:tcW w:w="9071" w:type="dxa"/>
            <w:gridSpan w:val="4"/>
            <w:tcBorders>
              <w:left w:val="single" w:sz="4" w:space="0" w:color="000000"/>
              <w:bottom w:val="single" w:sz="4" w:space="0" w:color="000000"/>
              <w:right w:val="single" w:sz="4" w:space="0" w:color="000000"/>
            </w:tcBorders>
          </w:tcPr>
          <w:p w14:paraId="74DA965C" w14:textId="77777777" w:rsidR="00AF2759" w:rsidRDefault="00AF2759">
            <w:pPr>
              <w:pStyle w:val="Zawartotabeli"/>
              <w:widowControl w:val="0"/>
              <w:rPr>
                <w:rFonts w:ascii="Arial" w:hAnsi="Arial" w:cs="Arial"/>
                <w:sz w:val="24"/>
                <w:szCs w:val="24"/>
                <w:shd w:val="clear" w:color="auto" w:fill="FFFFFF"/>
              </w:rPr>
            </w:pPr>
            <w:r>
              <w:rPr>
                <w:rFonts w:ascii="Arial" w:hAnsi="Arial" w:cs="Arial"/>
                <w:sz w:val="24"/>
                <w:szCs w:val="24"/>
                <w:shd w:val="clear" w:color="auto" w:fill="FFFFFF"/>
              </w:rPr>
              <w:t xml:space="preserve">Cena brutto słownie: </w:t>
            </w:r>
            <w:r>
              <w:rPr>
                <w:rFonts w:ascii="Arial" w:hAnsi="Arial" w:cs="Arial"/>
                <w:b/>
                <w:bCs/>
                <w:sz w:val="24"/>
                <w:szCs w:val="24"/>
                <w:shd w:val="clear" w:color="auto" w:fill="FFFFFF"/>
              </w:rPr>
              <w:t>_______________________.</w:t>
            </w:r>
          </w:p>
        </w:tc>
      </w:tr>
    </w:tbl>
    <w:p w14:paraId="77757DE8" w14:textId="77777777" w:rsidR="00AF2759" w:rsidRDefault="00AF2759">
      <w:pPr>
        <w:pStyle w:val="Standard"/>
        <w:spacing w:line="320" w:lineRule="exact"/>
        <w:ind w:left="567"/>
        <w:jc w:val="both"/>
        <w:rPr>
          <w:rFonts w:ascii="Arial" w:hAnsi="Arial" w:cs="Arial"/>
          <w:shd w:val="clear" w:color="auto" w:fill="FFFFFF"/>
        </w:rPr>
      </w:pPr>
    </w:p>
    <w:p w14:paraId="716C2983" w14:textId="77777777" w:rsidR="00AF2759" w:rsidRDefault="00AF2759">
      <w:pPr>
        <w:pStyle w:val="Standard"/>
        <w:numPr>
          <w:ilvl w:val="0"/>
          <w:numId w:val="65"/>
        </w:numPr>
        <w:tabs>
          <w:tab w:val="left" w:pos="426"/>
        </w:tabs>
        <w:spacing w:line="320" w:lineRule="exact"/>
        <w:ind w:left="340" w:hanging="340"/>
        <w:jc w:val="both"/>
        <w:rPr>
          <w:rFonts w:ascii="Arial" w:hAnsi="Arial" w:cs="Arial"/>
          <w:shd w:val="clear" w:color="auto" w:fill="FFFFFF"/>
        </w:rPr>
      </w:pPr>
      <w:r>
        <w:rPr>
          <w:rFonts w:ascii="Arial" w:hAnsi="Arial" w:cs="Arial"/>
          <w:shd w:val="clear" w:color="auto" w:fill="FFFFFF"/>
        </w:rPr>
        <w:t xml:space="preserve">Wykonawca wystawiać będzie faktury na: Przedsiębiorstwo Usług Komunalnych w Zielonkach Spółkę z o.o., ul. Forteczna 3, 32 - 086 Węgrzce, NIP: 945-18-38-218. </w:t>
      </w:r>
    </w:p>
    <w:p w14:paraId="5D81721C" w14:textId="77777777" w:rsidR="00AF2759" w:rsidRDefault="00AF2759">
      <w:pPr>
        <w:pStyle w:val="Standard"/>
        <w:numPr>
          <w:ilvl w:val="0"/>
          <w:numId w:val="65"/>
        </w:numPr>
        <w:tabs>
          <w:tab w:val="left" w:pos="426"/>
        </w:tabs>
        <w:spacing w:line="320" w:lineRule="exact"/>
        <w:ind w:left="340" w:hanging="340"/>
        <w:jc w:val="both"/>
        <w:rPr>
          <w:rFonts w:ascii="Arial" w:hAnsi="Arial" w:cs="Arial"/>
          <w:shd w:val="clear" w:color="auto" w:fill="FFFFFF"/>
        </w:rPr>
      </w:pPr>
      <w:r>
        <w:rPr>
          <w:rFonts w:ascii="Arial" w:hAnsi="Arial" w:cs="Arial"/>
          <w:shd w:val="clear" w:color="auto" w:fill="FFFFFF"/>
        </w:rPr>
        <w:t>Zamawiający jest podatnikiem podatku VAT - NIP: 945-18-38-218.</w:t>
      </w:r>
    </w:p>
    <w:p w14:paraId="4A038F30" w14:textId="77777777" w:rsidR="00AF2759" w:rsidRDefault="00AF2759">
      <w:pPr>
        <w:pStyle w:val="Standard"/>
        <w:numPr>
          <w:ilvl w:val="0"/>
          <w:numId w:val="65"/>
        </w:numPr>
        <w:tabs>
          <w:tab w:val="left" w:pos="426"/>
        </w:tabs>
        <w:spacing w:line="320" w:lineRule="exact"/>
        <w:ind w:left="340" w:hanging="340"/>
        <w:jc w:val="both"/>
        <w:rPr>
          <w:rFonts w:ascii="Arial" w:hAnsi="Arial" w:cs="Arial"/>
        </w:rPr>
      </w:pPr>
      <w:r>
        <w:rPr>
          <w:rFonts w:ascii="Arial" w:hAnsi="Arial" w:cs="Arial"/>
          <w:shd w:val="clear" w:color="auto" w:fill="FFFFFF"/>
        </w:rPr>
        <w:t xml:space="preserve">Wykonawca jest podatnikiem podatku VAT - </w:t>
      </w:r>
      <w:r>
        <w:rPr>
          <w:rStyle w:val="Domylnaczcionkaakapitu1"/>
          <w:rFonts w:ascii="Arial" w:eastAsia="Liberation Serif;Times New Roma" w:hAnsi="Arial" w:cs="Arial"/>
          <w:shd w:val="clear" w:color="auto" w:fill="FFFFFF"/>
        </w:rPr>
        <w:t xml:space="preserve">NIP: </w:t>
      </w:r>
      <w:r>
        <w:rPr>
          <w:rStyle w:val="Domylnaczcionkaakapitu1"/>
          <w:rFonts w:ascii="Arial" w:eastAsia="Liberation Serif;Times New Roma" w:hAnsi="Arial" w:cs="Arial"/>
          <w:b/>
          <w:bCs/>
          <w:shd w:val="clear" w:color="auto" w:fill="FFFFFF"/>
        </w:rPr>
        <w:t>_____________</w:t>
      </w:r>
      <w:r>
        <w:rPr>
          <w:rStyle w:val="Domylnaczcionkaakapitu1"/>
          <w:rFonts w:ascii="Arial" w:eastAsia="Liberation Serif;Times New Roma" w:hAnsi="Arial" w:cs="Arial"/>
          <w:shd w:val="clear" w:color="auto" w:fill="FFFFFF"/>
        </w:rPr>
        <w:t xml:space="preserve">, REGON: </w:t>
      </w:r>
      <w:r>
        <w:rPr>
          <w:rFonts w:ascii="Arial" w:eastAsia="NSimSun" w:hAnsi="Arial" w:cs="Arial"/>
          <w:b/>
          <w:bCs/>
        </w:rPr>
        <w:t>______________.</w:t>
      </w:r>
    </w:p>
    <w:p w14:paraId="0598F750" w14:textId="77777777" w:rsidR="00AF2759" w:rsidRDefault="00AF2759">
      <w:pPr>
        <w:pStyle w:val="Standard"/>
        <w:numPr>
          <w:ilvl w:val="0"/>
          <w:numId w:val="6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Wynagrodzenie za wykonanie przedmiotu umowy Zamawiający zapłaci Wykonawcy przelewem na podstawie nie więcej niż __ faktur częściowych i faktury końcowej w terminie do 30 dni kalendarzowych, od daty ich otrzymania, na konto Wykonawcy: </w:t>
      </w:r>
      <w:r>
        <w:rPr>
          <w:rFonts w:ascii="Arial" w:hAnsi="Arial" w:cs="Arial"/>
          <w:b/>
          <w:bCs/>
          <w:shd w:val="clear" w:color="auto" w:fill="FFFFFF"/>
        </w:rPr>
        <w:t>_________________ nr _____________________</w:t>
      </w:r>
      <w:r>
        <w:rPr>
          <w:rFonts w:ascii="Arial" w:hAnsi="Arial" w:cs="Arial"/>
          <w:shd w:val="clear" w:color="auto" w:fill="FFFFFF"/>
        </w:rPr>
        <w:t>z zastrzeżeniem ust. 7 i 8 i § 14 niniejszej Umowy. Wykonawca oświadcza, że podane konto bankowe jest kontem firmowym.</w:t>
      </w:r>
    </w:p>
    <w:p w14:paraId="5854677E" w14:textId="77777777" w:rsidR="00AF2759" w:rsidRDefault="00AF2759">
      <w:pPr>
        <w:pStyle w:val="Standard"/>
        <w:numPr>
          <w:ilvl w:val="0"/>
          <w:numId w:val="6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Wynagrodzenia Wykonawcy zarówno częściowe, jak i końcowe, rozliczane będą fakturami wystawianymi na podstawie zaakceptowanych przez Zamawiającego protokołów odbiorów, na kwotę ustaloną w załączonym do faktury kosztorysie powykonawczym, zawierającym zestawienie wartości i ilości wykonanych robót stanowiącą iloczyn ilości wykonanych robot i cen jednostkowych podanych  kosztorysie</w:t>
      </w:r>
      <w:r>
        <w:rPr>
          <w:rFonts w:ascii="Arial" w:hAnsi="Arial" w:cs="Arial"/>
          <w:color w:val="000000"/>
          <w:shd w:val="clear" w:color="auto" w:fill="FFFFFF"/>
        </w:rPr>
        <w:t>.</w:t>
      </w:r>
    </w:p>
    <w:p w14:paraId="391325CA" w14:textId="77777777" w:rsidR="00AF2759" w:rsidRDefault="00AF2759">
      <w:pPr>
        <w:pStyle w:val="Standard"/>
        <w:numPr>
          <w:ilvl w:val="0"/>
          <w:numId w:val="6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Wykonawca wraz z fakturą zobowiązany jest dostarczyć Zamawiającemu oświadczenie o wyłącznym wykonaniu robót objętych daną fakturą siłami własnymi wraz z wartością tych robót lub informację o Podwykonawcach i dalszych podwykonawcach, których roboty zostały objęte składaną fakturą, wraz z wartością tych robót. W przypadku wykonywania robót objętych daną fakturą przy pomocy Podwykonawców w terminie pięciu dni roboczych przed wymagalnością złożonej do Zamawiającego faktury, Wykonawca, oprócz informacji, o których mowa w zdaniu poprzedzającym, zobowiązany jest dostarczyć dowody zapłaty wynagrodzenia podwykonawcom i dalszym Podwykonawcom (np. w postaci kopii przelewów wynagrodzenia Podwykonawcom i dalszym Podwykonawcom) oraz oświadczenia swoich Podwykonawców i ich dalszych Podwykonawców o uregulowaniu zobowiązań finansowych za wykonane roboty, objęte okresem rozliczeniowym, którego dotyczy dana faktura i wcześniejszego okresu od początku zawarcia umowy. W przypadku gdyby do dnia wymagalności faktury Wykonawca nie dostarczył dowodów zapłaty wynagrodzenia podwykonawcom i dalszym Podwykonawcom i oświadczeń Podwykonawców lub dalszych Podwykonawców Zamawiający ma prawo wstrzymać się z płatnością w części odpowiadającej </w:t>
      </w:r>
      <w:r>
        <w:rPr>
          <w:rFonts w:ascii="Arial" w:hAnsi="Arial" w:cs="Arial"/>
          <w:shd w:val="clear" w:color="auto" w:fill="FFFFFF"/>
        </w:rPr>
        <w:lastRenderedPageBreak/>
        <w:t>wynagrodzeniu Podwykonawcy lub dalszego podwykonawcy do czasu dostarczenia oświadczeń lub, zgodnie z postanowienia § 14, wykonać uprawnienie do dokonania bezpośredniej zapłaty Podwykonawcy lub dalszemu podwykonawcy. Do faktury końcowej Wykonawca składa dowody zapłaty wynagrodzenia wszystkim podwykonawcom i dalszym Podwykonawcom i oświadczenia wszystkich Podwykonawców i dalszych jego Podwykonawców o całkowitym uregulowaniu zobowiązań finansowych, wynikających z wykonanych robót dla niniejszego zadania inwestycyjnego. Wykonawca ponosi skutki ewentualnego zatrzymania płatności przez Zamawiającego z powodu niedołączenia do faktury w/w dowodów zapłaty wymagalnego wynagrodzenia Podwykonawcom i dalszym Podwykonawcom i oświadczeń Podwykonawców lub dalszych Podwykonawców.</w:t>
      </w:r>
    </w:p>
    <w:p w14:paraId="2E9D8822" w14:textId="77777777" w:rsidR="00AF2759" w:rsidRDefault="00AF2759">
      <w:pPr>
        <w:pStyle w:val="Standard"/>
        <w:numPr>
          <w:ilvl w:val="0"/>
          <w:numId w:val="6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Jeżeli koniec terminu płatności przypada na sobotę lub dzień ustawowo wolny od pracy, albo na inny dzień, który dla Zamawiającego jest dniem wolnym od pracy, wówczas termin zapłaty upływa w dniu, który dla Zamawiającego jest najbliższym dniem roboczym.</w:t>
      </w:r>
    </w:p>
    <w:p w14:paraId="6C7C3A58" w14:textId="77777777" w:rsidR="00AF2759" w:rsidRDefault="00AF2759">
      <w:pPr>
        <w:pStyle w:val="Akapitzlist"/>
        <w:numPr>
          <w:ilvl w:val="0"/>
          <w:numId w:val="65"/>
        </w:numPr>
        <w:tabs>
          <w:tab w:val="left" w:pos="426"/>
        </w:tabs>
        <w:suppressAutoHyphens/>
        <w:spacing w:line="320" w:lineRule="exact"/>
        <w:ind w:left="426" w:hanging="426"/>
        <w:jc w:val="both"/>
        <w:textAlignment w:val="baseline"/>
        <w:rPr>
          <w:rFonts w:ascii="Arial" w:hAnsi="Arial" w:cs="Arial"/>
          <w:shd w:val="clear" w:color="auto" w:fill="FFFFFF"/>
        </w:rPr>
      </w:pPr>
      <w:r>
        <w:rPr>
          <w:rFonts w:ascii="Arial" w:hAnsi="Arial" w:cs="Arial"/>
          <w:color w:val="000000"/>
          <w:shd w:val="clear" w:color="auto" w:fill="FFFFFF"/>
        </w:rPr>
        <w:t>Jako termin zapłaty wynagrodzenia uważany będzie dzień obciążenia rachunku Zamawiającego.</w:t>
      </w:r>
    </w:p>
    <w:p w14:paraId="74D7326F" w14:textId="77777777" w:rsidR="00AF2759" w:rsidRDefault="00AF2759">
      <w:pPr>
        <w:pStyle w:val="Akapitzlist"/>
        <w:numPr>
          <w:ilvl w:val="0"/>
          <w:numId w:val="65"/>
        </w:numPr>
        <w:tabs>
          <w:tab w:val="left" w:pos="426"/>
        </w:tabs>
        <w:suppressAutoHyphens/>
        <w:spacing w:line="320" w:lineRule="exact"/>
        <w:ind w:left="426" w:hanging="426"/>
        <w:jc w:val="both"/>
        <w:textAlignment w:val="baseline"/>
        <w:rPr>
          <w:rFonts w:ascii="Arial" w:hAnsi="Arial" w:cs="Arial"/>
          <w:shd w:val="clear" w:color="auto" w:fill="FFFFFF"/>
        </w:rPr>
      </w:pPr>
      <w:r>
        <w:rPr>
          <w:rFonts w:ascii="Arial" w:hAnsi="Arial" w:cs="Arial"/>
          <w:color w:val="000000"/>
          <w:shd w:val="clear" w:color="auto" w:fill="FFFFFF"/>
        </w:rPr>
        <w:t>Wykonawca ponosi pełną odpowiedzialność z tytułu przyjętej przez niego w ofercie stawki podatku VAT i w razie niewłaściwego jej wskazania nie może żądać od Zamawiającego dopłat i odszkodowań.</w:t>
      </w:r>
    </w:p>
    <w:p w14:paraId="7EB6BEE3" w14:textId="77777777" w:rsidR="00AF2759" w:rsidRDefault="00AF2759">
      <w:pPr>
        <w:pStyle w:val="Akapitzlist"/>
        <w:numPr>
          <w:ilvl w:val="0"/>
          <w:numId w:val="65"/>
        </w:numPr>
        <w:tabs>
          <w:tab w:val="left" w:pos="426"/>
        </w:tabs>
        <w:suppressAutoHyphens/>
        <w:spacing w:line="320" w:lineRule="exact"/>
        <w:ind w:left="426" w:hanging="426"/>
        <w:jc w:val="both"/>
        <w:textAlignment w:val="baseline"/>
        <w:rPr>
          <w:rFonts w:ascii="Arial" w:hAnsi="Arial" w:cs="Arial"/>
          <w:shd w:val="clear" w:color="auto" w:fill="FFFFFF"/>
        </w:rPr>
      </w:pPr>
      <w:r>
        <w:rPr>
          <w:rFonts w:ascii="Arial" w:hAnsi="Arial" w:cs="Arial"/>
          <w:bCs/>
          <w:color w:val="000000"/>
          <w:shd w:val="clear" w:color="auto" w:fill="FFFFFF"/>
        </w:rPr>
        <w:t>W przypadku otrzymania faktury nieprawidłowej albo niezgodnej z umową Zamawiającemu przysługuje prawo odmowy jej zapłaty do czasu doręczenia Zamawiającemu prawidłowo wystawionej faktury lub faktury korygującej.</w:t>
      </w:r>
    </w:p>
    <w:p w14:paraId="43C60054" w14:textId="77777777" w:rsidR="00AF2759" w:rsidRDefault="00AF2759">
      <w:pPr>
        <w:pStyle w:val="Akapitzlist"/>
        <w:numPr>
          <w:ilvl w:val="0"/>
          <w:numId w:val="65"/>
        </w:numPr>
        <w:tabs>
          <w:tab w:val="left" w:pos="426"/>
        </w:tabs>
        <w:suppressAutoHyphens/>
        <w:spacing w:line="320" w:lineRule="exact"/>
        <w:ind w:left="426" w:hanging="426"/>
        <w:jc w:val="both"/>
        <w:textAlignment w:val="baseline"/>
        <w:rPr>
          <w:rFonts w:ascii="Arial" w:hAnsi="Arial" w:cs="Arial"/>
          <w:shd w:val="clear" w:color="auto" w:fill="FFFFFF"/>
        </w:rPr>
      </w:pPr>
      <w:r>
        <w:rPr>
          <w:rFonts w:ascii="Arial" w:hAnsi="Arial" w:cs="Arial"/>
          <w:color w:val="000000"/>
          <w:shd w:val="clear" w:color="auto" w:fill="FFFFFF"/>
        </w:rPr>
        <w:t>Wykonawca nie może dokonać przelewu należnych mu z niniejszej Umowy wierzytelności na rzecz osób trzecich bez uzyskania uprzedniej pisemnej zgody Zamawiającego pod rygorem nieważności.</w:t>
      </w:r>
    </w:p>
    <w:p w14:paraId="1E0765B8" w14:textId="77777777" w:rsidR="00AF2759" w:rsidRDefault="00AF2759">
      <w:pPr>
        <w:pStyle w:val="Akapitzlist"/>
        <w:numPr>
          <w:ilvl w:val="0"/>
          <w:numId w:val="65"/>
        </w:numPr>
        <w:tabs>
          <w:tab w:val="left" w:pos="426"/>
        </w:tabs>
        <w:suppressAutoHyphens/>
        <w:spacing w:line="320" w:lineRule="exact"/>
        <w:ind w:left="426" w:hanging="426"/>
        <w:jc w:val="both"/>
        <w:textAlignment w:val="baseline"/>
        <w:rPr>
          <w:rFonts w:ascii="Arial" w:hAnsi="Arial" w:cs="Arial"/>
          <w:shd w:val="clear" w:color="auto" w:fill="FFFFFF"/>
        </w:rPr>
      </w:pPr>
      <w:r>
        <w:rPr>
          <w:rFonts w:ascii="Arial" w:hAnsi="Arial" w:cs="Arial"/>
          <w:color w:val="000000"/>
          <w:shd w:val="clear" w:color="auto" w:fill="FFFFFF"/>
        </w:rPr>
        <w:t>Strony dokonują doręczeń faktur za pośrednictwem Krajowego Systemu e-Faktur (KSEF), przy czym w każdym wypadku, gdy wystawienie faktury powiązane jest z doręczeniem Zamawiającemu określonej dokumentacji, dokumentację tę należy w dniu wystawienia faktury do KSEF doręczyć na dziennik podawczy Zamawiającego.</w:t>
      </w:r>
    </w:p>
    <w:p w14:paraId="1CD5F719" w14:textId="77777777" w:rsidR="00AF2759" w:rsidRDefault="00AF2759">
      <w:pPr>
        <w:pStyle w:val="Standard"/>
        <w:spacing w:line="320" w:lineRule="exact"/>
        <w:jc w:val="center"/>
        <w:rPr>
          <w:rFonts w:ascii="Arial" w:hAnsi="Arial" w:cs="Arial"/>
          <w:b/>
          <w:shd w:val="clear" w:color="auto" w:fill="FFFFFF"/>
        </w:rPr>
      </w:pPr>
    </w:p>
    <w:p w14:paraId="577536D9"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9</w:t>
      </w:r>
    </w:p>
    <w:p w14:paraId="46C60896" w14:textId="77777777" w:rsidR="00AF2759" w:rsidRDefault="00AF2759">
      <w:pPr>
        <w:pStyle w:val="Standard"/>
        <w:spacing w:line="320" w:lineRule="exact"/>
        <w:jc w:val="center"/>
        <w:rPr>
          <w:rFonts w:ascii="Arial" w:hAnsi="Arial" w:cs="Arial"/>
          <w:shd w:val="clear" w:color="auto" w:fill="FFFFFF"/>
        </w:rPr>
      </w:pPr>
      <w:r>
        <w:rPr>
          <w:rFonts w:ascii="Arial" w:hAnsi="Arial" w:cs="Arial"/>
          <w:b/>
          <w:bCs/>
          <w:shd w:val="clear" w:color="auto" w:fill="FFFFFF"/>
        </w:rPr>
        <w:t>Rozliczenie robót</w:t>
      </w:r>
    </w:p>
    <w:p w14:paraId="36442F98" w14:textId="77777777" w:rsidR="00AF2759" w:rsidRDefault="00AF2759">
      <w:pPr>
        <w:pStyle w:val="Standard"/>
        <w:numPr>
          <w:ilvl w:val="0"/>
          <w:numId w:val="83"/>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Zamawiający nie przewiduje udzielenia Wykonawcy zaliczek na poczet wykonania przedmiotu zamówienia.</w:t>
      </w:r>
    </w:p>
    <w:p w14:paraId="70E2B089" w14:textId="77777777" w:rsidR="00AF2759" w:rsidRDefault="00AF2759">
      <w:pPr>
        <w:pStyle w:val="Standard"/>
        <w:numPr>
          <w:ilvl w:val="0"/>
          <w:numId w:val="83"/>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Łączna wartość kwot z wystawionych w danym okresie faktur nie może przekraczać – zgodnie z postanowieniem § 5 Umowy kwoty przeznaczonej na ten okres przez Zamawiającego określonej w Harmonogramie, o którym mowa w § 5 Umowy.</w:t>
      </w:r>
    </w:p>
    <w:p w14:paraId="439B5B33" w14:textId="77777777" w:rsidR="00AF2759" w:rsidRDefault="00AF2759">
      <w:pPr>
        <w:pStyle w:val="Standard"/>
        <w:numPr>
          <w:ilvl w:val="0"/>
          <w:numId w:val="83"/>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Podstawą do wystawienia faktur częściowych i faktury końcowej są podpisane przez Zamawiającego, Inspektora nadzoru, Kierownika Budowy, Kierowników Robót, Wykonawcę:</w:t>
      </w:r>
    </w:p>
    <w:p w14:paraId="3A068EDE" w14:textId="77777777" w:rsidR="00AF2759" w:rsidRDefault="00AF2759">
      <w:pPr>
        <w:pStyle w:val="Standard"/>
        <w:numPr>
          <w:ilvl w:val="0"/>
          <w:numId w:val="75"/>
        </w:numPr>
        <w:tabs>
          <w:tab w:val="left" w:pos="851"/>
        </w:tabs>
        <w:spacing w:line="320" w:lineRule="exact"/>
        <w:ind w:left="851" w:hanging="284"/>
        <w:jc w:val="both"/>
        <w:rPr>
          <w:rFonts w:ascii="Arial" w:hAnsi="Arial" w:cs="Arial"/>
          <w:shd w:val="clear" w:color="auto" w:fill="FFFFFF"/>
        </w:rPr>
      </w:pPr>
      <w:r>
        <w:rPr>
          <w:rFonts w:ascii="Arial" w:hAnsi="Arial" w:cs="Arial"/>
          <w:shd w:val="clear" w:color="auto" w:fill="FFFFFF"/>
        </w:rPr>
        <w:t>protokół częściowego oraz końcowego odbioru robót;</w:t>
      </w:r>
    </w:p>
    <w:p w14:paraId="28A39E3C" w14:textId="77777777" w:rsidR="00AF2759" w:rsidRDefault="00AF2759">
      <w:pPr>
        <w:pStyle w:val="Standard"/>
        <w:numPr>
          <w:ilvl w:val="0"/>
          <w:numId w:val="75"/>
        </w:numPr>
        <w:tabs>
          <w:tab w:val="left" w:pos="851"/>
        </w:tabs>
        <w:spacing w:line="320" w:lineRule="exact"/>
        <w:ind w:left="851" w:hanging="284"/>
        <w:jc w:val="both"/>
        <w:rPr>
          <w:rFonts w:ascii="Arial" w:hAnsi="Arial" w:cs="Arial"/>
          <w:shd w:val="clear" w:color="auto" w:fill="FFFFFF"/>
        </w:rPr>
      </w:pPr>
      <w:r>
        <w:rPr>
          <w:rFonts w:ascii="Arial" w:hAnsi="Arial" w:cs="Arial"/>
          <w:shd w:val="clear" w:color="auto" w:fill="FFFFFF"/>
        </w:rPr>
        <w:t>kosztorys powykonawczy, o którym mowa w § 10 ust. 2 pkt 1) lit. a) Umowy.</w:t>
      </w:r>
    </w:p>
    <w:p w14:paraId="27FA377E" w14:textId="77777777" w:rsidR="00AF2759" w:rsidRDefault="00AF2759">
      <w:pPr>
        <w:pStyle w:val="Standard"/>
        <w:numPr>
          <w:ilvl w:val="0"/>
          <w:numId w:val="83"/>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lastRenderedPageBreak/>
        <w:t>Kosztorysy powykonawcze oraz faktury (częściowe i końcowe) Wykonawca wystawia odrębnie dla każdego z zadań wymienionych w § 2 Umowy.</w:t>
      </w:r>
    </w:p>
    <w:p w14:paraId="452FB27E" w14:textId="77777777" w:rsidR="00AF2759" w:rsidRDefault="00AF2759">
      <w:pPr>
        <w:pStyle w:val="Standard"/>
        <w:tabs>
          <w:tab w:val="left" w:pos="568"/>
        </w:tabs>
        <w:spacing w:line="320" w:lineRule="exact"/>
        <w:ind w:left="284" w:hanging="284"/>
        <w:jc w:val="center"/>
        <w:rPr>
          <w:rFonts w:ascii="Arial" w:hAnsi="Arial" w:cs="Arial"/>
          <w:shd w:val="clear" w:color="auto" w:fill="FFFFFF"/>
        </w:rPr>
      </w:pPr>
      <w:r>
        <w:rPr>
          <w:rFonts w:ascii="Arial" w:hAnsi="Arial" w:cs="Arial"/>
          <w:b/>
          <w:shd w:val="clear" w:color="auto" w:fill="FFFFFF"/>
        </w:rPr>
        <w:t>§ 10</w:t>
      </w:r>
    </w:p>
    <w:p w14:paraId="51DF5DD2" w14:textId="77777777" w:rsidR="00AF2759" w:rsidRDefault="00AF2759">
      <w:pPr>
        <w:pStyle w:val="Standard"/>
        <w:tabs>
          <w:tab w:val="left" w:pos="568"/>
        </w:tabs>
        <w:spacing w:line="320" w:lineRule="exact"/>
        <w:ind w:left="284" w:hanging="284"/>
        <w:jc w:val="center"/>
        <w:rPr>
          <w:rFonts w:ascii="Arial" w:hAnsi="Arial" w:cs="Arial"/>
          <w:shd w:val="clear" w:color="auto" w:fill="FFFFFF"/>
        </w:rPr>
      </w:pPr>
      <w:r>
        <w:rPr>
          <w:rFonts w:ascii="Arial" w:hAnsi="Arial" w:cs="Arial"/>
          <w:b/>
          <w:bCs/>
          <w:shd w:val="clear" w:color="auto" w:fill="FFFFFF"/>
        </w:rPr>
        <w:t>Odbiory</w:t>
      </w:r>
    </w:p>
    <w:p w14:paraId="011F1729" w14:textId="77777777" w:rsidR="00AF2759" w:rsidRDefault="00AF2759">
      <w:pPr>
        <w:pStyle w:val="Standard"/>
        <w:numPr>
          <w:ilvl w:val="0"/>
          <w:numId w:val="6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Strony zgodnie ustalają, że w toku realizacji niniejszej Umowy dokonywane będą następujące odbiory robót:</w:t>
      </w:r>
    </w:p>
    <w:p w14:paraId="20C83984" w14:textId="77777777" w:rsidR="00AF2759" w:rsidRDefault="00AF2759">
      <w:pPr>
        <w:pStyle w:val="Standard"/>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1) odbiory robót zanikających i ulegających zakryciu,</w:t>
      </w:r>
    </w:p>
    <w:p w14:paraId="3C534A95" w14:textId="77777777" w:rsidR="00AF2759" w:rsidRDefault="00AF2759">
      <w:pPr>
        <w:pStyle w:val="Standard"/>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2) odbiory częściowe,</w:t>
      </w:r>
    </w:p>
    <w:p w14:paraId="6260FBFF" w14:textId="77777777" w:rsidR="00AF2759" w:rsidRDefault="00AF2759">
      <w:pPr>
        <w:pStyle w:val="Standard"/>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3) odbiór końcowy,</w:t>
      </w:r>
    </w:p>
    <w:p w14:paraId="3DB06145" w14:textId="77777777" w:rsidR="00AF2759" w:rsidRDefault="00AF2759">
      <w:pPr>
        <w:pStyle w:val="Standard"/>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4) odbiór ostateczny – przed zakończeniem biegu okresu gwarancji i rękojmi.</w:t>
      </w:r>
    </w:p>
    <w:p w14:paraId="329062AB" w14:textId="77777777" w:rsidR="00AF2759" w:rsidRDefault="00AF2759">
      <w:pPr>
        <w:pStyle w:val="Standard"/>
        <w:numPr>
          <w:ilvl w:val="0"/>
          <w:numId w:val="6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Odbiory częściowe dokonywane będą nie częściej niż 1 raz w miesiącu na następujących zasadach:</w:t>
      </w:r>
    </w:p>
    <w:p w14:paraId="6826025A" w14:textId="77777777" w:rsidR="00AF2759" w:rsidRDefault="00AF2759">
      <w:pPr>
        <w:pStyle w:val="Standard"/>
        <w:numPr>
          <w:ilvl w:val="1"/>
          <w:numId w:val="88"/>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zgłaszając wykonane roboty do odbioru częściowego</w:t>
      </w:r>
    </w:p>
    <w:p w14:paraId="1535146F" w14:textId="77777777" w:rsidR="00AF2759" w:rsidRDefault="00AF2759">
      <w:pPr>
        <w:pStyle w:val="Standard"/>
        <w:numPr>
          <w:ilvl w:val="1"/>
          <w:numId w:val="88"/>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Wykonawca zobowiązany jest dołączyć:</w:t>
      </w:r>
    </w:p>
    <w:p w14:paraId="305DA2B8" w14:textId="77777777" w:rsidR="00AF2759" w:rsidRDefault="00AF2759">
      <w:pPr>
        <w:pStyle w:val="Standard"/>
        <w:numPr>
          <w:ilvl w:val="0"/>
          <w:numId w:val="66"/>
        </w:numPr>
        <w:tabs>
          <w:tab w:val="left" w:pos="851"/>
        </w:tabs>
        <w:spacing w:line="320" w:lineRule="exact"/>
        <w:ind w:left="851" w:hanging="284"/>
        <w:jc w:val="both"/>
        <w:rPr>
          <w:rFonts w:ascii="Arial" w:hAnsi="Arial" w:cs="Arial"/>
          <w:shd w:val="clear" w:color="auto" w:fill="FFFFFF"/>
        </w:rPr>
      </w:pPr>
      <w:r>
        <w:rPr>
          <w:rFonts w:ascii="Arial" w:hAnsi="Arial" w:cs="Arial"/>
          <w:shd w:val="clear" w:color="auto" w:fill="FFFFFF"/>
        </w:rPr>
        <w:t>kosztorys powykonawczy (o którym mowa w § 8 ust. 7 Umowy), sprawdzony i potwierdzony przez Inspektora nadzoru wraz z informacją o stanie zaawansowania robót,</w:t>
      </w:r>
    </w:p>
    <w:p w14:paraId="13382FC2" w14:textId="77777777" w:rsidR="00AF2759" w:rsidRDefault="00AF2759">
      <w:pPr>
        <w:pStyle w:val="Akapitzlist"/>
        <w:numPr>
          <w:ilvl w:val="0"/>
          <w:numId w:val="6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protokoły prób i badań, wyniki lub protokoły analiz, pomiarów wykonanych zgodnie z wymaganiami zawartymi w STWiORB dla danej grupy robót podlegającej odbiorowi, wymagane dokumenty, protokoły i zaświadczenia z przeprowadzonych prób i sprawdzeń, instrukcje użytkowania, dokumenty gwarancyjne i inne dokumenty wymagane stosownymi przepisami</w:t>
      </w:r>
    </w:p>
    <w:p w14:paraId="6D8CE0D1" w14:textId="77777777" w:rsidR="00AF2759" w:rsidRDefault="00AF2759">
      <w:pPr>
        <w:pStyle w:val="Akapitzlist"/>
        <w:numPr>
          <w:ilvl w:val="0"/>
          <w:numId w:val="66"/>
        </w:numPr>
        <w:tabs>
          <w:tab w:val="left" w:pos="851"/>
        </w:tabs>
        <w:suppressAutoHyphens/>
        <w:spacing w:line="320" w:lineRule="exact"/>
        <w:ind w:left="851" w:hanging="284"/>
        <w:jc w:val="both"/>
        <w:textAlignment w:val="baseline"/>
        <w:rPr>
          <w:rFonts w:ascii="Arial" w:hAnsi="Arial" w:cs="Arial"/>
          <w:shd w:val="clear" w:color="auto" w:fill="FFFFFF"/>
        </w:rPr>
      </w:pPr>
      <w:r w:rsidRPr="000B229F">
        <w:rPr>
          <w:rFonts w:ascii="Arial" w:hAnsi="Arial" w:cs="Arial"/>
          <w:color w:val="000000"/>
          <w:shd w:val="clear" w:color="auto" w:fill="FFFFFF"/>
        </w:rPr>
        <w:t>atesty certyfikaty, deklaracje zgodności na wbudowane materiały</w:t>
      </w:r>
      <w:r>
        <w:rPr>
          <w:rFonts w:ascii="Arial" w:hAnsi="Arial" w:cs="Arial"/>
          <w:color w:val="000000"/>
          <w:shd w:val="clear" w:color="auto" w:fill="FFFFFF"/>
        </w:rPr>
        <w:t xml:space="preserve"> i urządzenia - zgodnie z rozporządzeniem Ministra Infrastruktury i Budownictwa z dnia 17 listopada 2016 r. w sprawie sposobu deklarowania właściwości użytkowych wyrobów budowlanych oraz sposobu znakowania ich znakiem budowlanym,</w:t>
      </w:r>
    </w:p>
    <w:p w14:paraId="5099ACBC" w14:textId="77777777" w:rsidR="00AF2759" w:rsidRPr="000B229F" w:rsidRDefault="00AF2759">
      <w:pPr>
        <w:pStyle w:val="Akapitzlist"/>
        <w:numPr>
          <w:ilvl w:val="0"/>
          <w:numId w:val="66"/>
        </w:numPr>
        <w:tabs>
          <w:tab w:val="left" w:pos="851"/>
        </w:tabs>
        <w:suppressAutoHyphens/>
        <w:spacing w:line="320" w:lineRule="exact"/>
        <w:ind w:left="851" w:hanging="284"/>
        <w:jc w:val="both"/>
        <w:textAlignment w:val="baseline"/>
        <w:rPr>
          <w:rFonts w:ascii="Arial" w:hAnsi="Arial" w:cs="Arial"/>
          <w:color w:val="000000"/>
          <w:shd w:val="clear" w:color="auto" w:fill="FFFFFF"/>
        </w:rPr>
      </w:pPr>
      <w:r w:rsidRPr="000B229F">
        <w:rPr>
          <w:rFonts w:ascii="Arial" w:hAnsi="Arial" w:cs="Arial"/>
          <w:color w:val="000000"/>
          <w:shd w:val="clear" w:color="auto" w:fill="FFFFFF"/>
        </w:rPr>
        <w:t>karty obmiarów</w:t>
      </w:r>
      <w:r>
        <w:rPr>
          <w:rFonts w:ascii="Arial" w:hAnsi="Arial" w:cs="Arial"/>
          <w:color w:val="000000"/>
          <w:shd w:val="clear" w:color="auto" w:fill="FFFFFF"/>
        </w:rPr>
        <w:t xml:space="preserve"> na zaakceptowanym przez Inspektora Nadzoru Inwestorskiego lub Zamawiającego wzorze, szkice, </w:t>
      </w:r>
      <w:r w:rsidRPr="000B229F">
        <w:rPr>
          <w:rFonts w:ascii="Arial" w:hAnsi="Arial" w:cs="Arial"/>
          <w:color w:val="000000"/>
          <w:shd w:val="clear" w:color="auto" w:fill="FFFFFF"/>
        </w:rPr>
        <w:t xml:space="preserve">deklaracje właściwości użytkowych wyrobów budowlanych, krajowe deklaracje zgodności </w:t>
      </w:r>
      <w:r>
        <w:rPr>
          <w:rFonts w:ascii="Arial" w:hAnsi="Arial" w:cs="Arial"/>
          <w:color w:val="000000"/>
          <w:shd w:val="clear" w:color="auto" w:fill="FFFFFF"/>
        </w:rPr>
        <w:t>itp. w takim zakresie, w jakim te dokumenty są niezbędne do rozliczenia danej części zamówienia,</w:t>
      </w:r>
    </w:p>
    <w:p w14:paraId="3284770C" w14:textId="77777777" w:rsidR="00AF2759" w:rsidRDefault="00AF2759">
      <w:pPr>
        <w:pStyle w:val="Akapitzlist"/>
        <w:numPr>
          <w:ilvl w:val="0"/>
          <w:numId w:val="66"/>
        </w:numPr>
        <w:tabs>
          <w:tab w:val="left" w:pos="851"/>
          <w:tab w:val="left" w:pos="1418"/>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w przypadku dokonania odstępstw od projektu budowlanego - kserokopie rysunków wchodzących w skład zatwierdzonego projektu budowlanego z naniesionymi na czerwono zmianami wraz z kwalifikacją odstępstw zgodną z art. 36a ustawy Prawo budowlane, potwierdzoną przez Inspektora nadzoru, w przypadku klasyfikacji odstępstw jako istotnych wraz z ostateczną decyzją o zmianie pozwolenia na budowę,</w:t>
      </w:r>
    </w:p>
    <w:p w14:paraId="1ED7DD87" w14:textId="77777777" w:rsidR="00AF2759" w:rsidRDefault="00AF2759">
      <w:pPr>
        <w:pStyle w:val="Akapitzlist"/>
        <w:numPr>
          <w:ilvl w:val="0"/>
          <w:numId w:val="66"/>
        </w:numPr>
        <w:tabs>
          <w:tab w:val="left" w:pos="851"/>
          <w:tab w:val="left" w:pos="1418"/>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pozostałe dokumenty potwierdzające należyte wykonanie przedmiotu zamówienia zgodne z projektem budowlanym i uzgodnieniami branżowymi,</w:t>
      </w:r>
    </w:p>
    <w:p w14:paraId="5A5A5989" w14:textId="77777777" w:rsidR="00AF2759" w:rsidRDefault="00AF2759">
      <w:pPr>
        <w:pStyle w:val="Standard"/>
        <w:numPr>
          <w:ilvl w:val="1"/>
          <w:numId w:val="88"/>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Odbiór częściowy zostanie dokonany w terminie 7 dni od daty pisemnego potwierdzenia przez Inspektora nadzoru gotowości robót do odbioru, lecz nie później niż 14 dni od dnia prawidłowego zgłoszenia do odbioru przez Wykonawcę,</w:t>
      </w:r>
    </w:p>
    <w:p w14:paraId="5729C046" w14:textId="77777777" w:rsidR="00AF2759" w:rsidRDefault="00AF2759">
      <w:pPr>
        <w:pStyle w:val="Standard"/>
        <w:numPr>
          <w:ilvl w:val="1"/>
          <w:numId w:val="88"/>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Odbioru częściowego dokonuje Zamawiający w obecności Wykonawcy, Kierownika Budowy, Inspektora nadzoru przez sporządzenie protokołu odbioru,</w:t>
      </w:r>
    </w:p>
    <w:p w14:paraId="77C21FA8" w14:textId="77777777" w:rsidR="00AF2759" w:rsidRDefault="00AF2759">
      <w:pPr>
        <w:pStyle w:val="Standard"/>
        <w:numPr>
          <w:ilvl w:val="1"/>
          <w:numId w:val="88"/>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lastRenderedPageBreak/>
        <w:t>Wykonawca odpowiada za utrzymanie obiektu, który stał się przedmiotem odbioru częściowego do czasu dokonania odbioru końcowego.</w:t>
      </w:r>
    </w:p>
    <w:p w14:paraId="6D457540" w14:textId="77777777" w:rsidR="00AF2759" w:rsidRDefault="00AF2759">
      <w:pPr>
        <w:pStyle w:val="Standard"/>
        <w:numPr>
          <w:ilvl w:val="0"/>
          <w:numId w:val="6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Odbiór końcowy dokonywany będzie na następujących zasadach:</w:t>
      </w:r>
    </w:p>
    <w:p w14:paraId="1CB016F5" w14:textId="77777777" w:rsidR="00AF2759" w:rsidRPr="0004277D"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color w:val="000000"/>
          <w:shd w:val="clear" w:color="auto" w:fill="FFFFFF"/>
        </w:rPr>
      </w:pPr>
      <w:r w:rsidRPr="0004277D">
        <w:rPr>
          <w:rFonts w:ascii="Arial" w:hAnsi="Arial" w:cs="Arial"/>
          <w:color w:val="000000"/>
          <w:shd w:val="clear" w:color="auto" w:fill="FFFFFF"/>
        </w:rPr>
        <w:t>Po zakończeniu robót, dokonaniu wpisu w  dzienniku budowy przez kierownika budowy i potwierdzeniu gotowości odbioru przez inspektora nadzoru Wykonawca zawiadomi pisemnie Zamawiającego o gotowości odbioru.</w:t>
      </w:r>
    </w:p>
    <w:p w14:paraId="2A6D6E7A" w14:textId="77777777" w:rsidR="00AF2759" w:rsidRPr="000B229F"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color w:val="000000"/>
          <w:shd w:val="clear" w:color="auto" w:fill="FFFFFF"/>
        </w:rPr>
      </w:pPr>
      <w:r w:rsidRPr="0004277D">
        <w:rPr>
          <w:rFonts w:ascii="Arial" w:hAnsi="Arial" w:cs="Arial"/>
          <w:color w:val="000000"/>
          <w:shd w:val="clear" w:color="auto" w:fill="FFFFFF"/>
        </w:rPr>
        <w:t>Zamawiający wyznaczy termin i rozpocznie odbiór przedmiotu umowy w ciągu 3 dni roboczych od daty zawiadomienia go o osiągnięciu gotowości do odbioru przez Wykonawcę, potwierdzonej przez Inspektora Nadzoru.</w:t>
      </w:r>
    </w:p>
    <w:p w14:paraId="4333FE02" w14:textId="77777777" w:rsidR="00AF2759"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shd w:val="clear" w:color="auto" w:fill="FFFFFF"/>
        </w:rPr>
      </w:pPr>
      <w:r>
        <w:rPr>
          <w:rFonts w:ascii="Arial" w:hAnsi="Arial" w:cs="Arial"/>
          <w:color w:val="000000"/>
          <w:shd w:val="clear" w:color="auto" w:fill="FFFFFF"/>
        </w:rPr>
        <w:t>zgłaszając wykonane roboty do odbioru końcowego Wykonawca zobowiązany jest doł</w:t>
      </w:r>
      <w:r>
        <w:rPr>
          <w:rFonts w:ascii="Arial" w:hAnsi="Arial" w:cs="Arial"/>
          <w:color w:val="000000"/>
        </w:rPr>
        <w:t>ączyć wszystkie dokumenty wymagane przepisami prawa, op</w:t>
      </w:r>
      <w:r>
        <w:rPr>
          <w:rFonts w:ascii="Arial" w:hAnsi="Arial" w:cs="Arial"/>
          <w:color w:val="000000"/>
          <w:shd w:val="clear" w:color="auto" w:fill="FFFFFF"/>
        </w:rPr>
        <w:t xml:space="preserve">isane w ust. 2 obowiązujące dla obioru częściowego oraz niżej wymienione, </w:t>
      </w:r>
      <w:r>
        <w:rPr>
          <w:rFonts w:ascii="Arial" w:hAnsi="Arial" w:cs="Arial"/>
          <w:color w:val="000000"/>
        </w:rPr>
        <w:t>a w  szczególności:</w:t>
      </w:r>
    </w:p>
    <w:p w14:paraId="3CA47BB4"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ostate</w:t>
      </w:r>
      <w:r>
        <w:rPr>
          <w:rFonts w:ascii="Arial" w:hAnsi="Arial" w:cs="Arial"/>
          <w:color w:val="000000"/>
        </w:rPr>
        <w:t>czne pozwolenie na użytkowanie, zgodnie z obowiązującymi przepisami, obiektów;</w:t>
      </w:r>
    </w:p>
    <w:p w14:paraId="0D2A6E3A"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wypełniony prawidłowo dzienniki budowy,</w:t>
      </w:r>
    </w:p>
    <w:p w14:paraId="2FD365A3"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oświadczenie Kierownika Budowy o zakończeniu robót, o zgodności wykonania przedmiotu umowy z przepisami prawa powszechnie obowiązującego i</w:t>
      </w:r>
      <w:r w:rsidRPr="000B229F">
        <w:rPr>
          <w:rFonts w:ascii="Arial" w:hAnsi="Arial" w:cs="Arial"/>
          <w:color w:val="000000"/>
          <w:shd w:val="clear" w:color="auto" w:fill="FFFFFF"/>
        </w:rPr>
        <w:t xml:space="preserve"> </w:t>
      </w:r>
      <w:r>
        <w:rPr>
          <w:rFonts w:ascii="Arial" w:hAnsi="Arial" w:cs="Arial"/>
          <w:color w:val="000000"/>
          <w:shd w:val="clear" w:color="auto" w:fill="FFFFFF"/>
        </w:rPr>
        <w:t>dokumentacją projektową,</w:t>
      </w:r>
    </w:p>
    <w:p w14:paraId="5BEEEB64"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rPr>
        <w:t xml:space="preserve">wszystkie wymagane protokoły </w:t>
      </w:r>
      <w:r>
        <w:rPr>
          <w:rFonts w:ascii="Arial" w:hAnsi="Arial" w:cs="Arial"/>
          <w:color w:val="000000"/>
          <w:shd w:val="clear" w:color="auto" w:fill="FFFFFF"/>
        </w:rPr>
        <w:t>wynikające z uzgodnień branżowych sprawdzone przez Inspektora nadzoru,</w:t>
      </w:r>
    </w:p>
    <w:p w14:paraId="77C9389C"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udzieloną pisemną gwarancję jakości na wykonane prace i wbudowane materiały, wyroby i urządzenia,</w:t>
      </w:r>
      <w:r w:rsidRPr="000B229F">
        <w:t xml:space="preserve"> </w:t>
      </w:r>
      <w:r w:rsidRPr="000B229F">
        <w:rPr>
          <w:rFonts w:ascii="Arial" w:hAnsi="Arial" w:cs="Arial"/>
          <w:color w:val="000000"/>
          <w:shd w:val="clear" w:color="auto" w:fill="FFFFFF"/>
        </w:rPr>
        <w:t xml:space="preserve">wyniki wszystkich badań laboratoryjnych wykonywanych w czasie realizacji kontraktu, protokoły odbiorów technicznych, atesty na wbudowane materiały, deklaracje zgodności wbudowanych materiałów i urządzeń - zgodnie z </w:t>
      </w:r>
      <w:r>
        <w:rPr>
          <w:rFonts w:ascii="Arial" w:hAnsi="Arial" w:cs="Arial"/>
          <w:color w:val="000000"/>
          <w:shd w:val="clear" w:color="auto" w:fill="FFFFFF"/>
        </w:rPr>
        <w:t>r</w:t>
      </w:r>
      <w:r w:rsidRPr="000B229F">
        <w:rPr>
          <w:rFonts w:ascii="Arial" w:hAnsi="Arial" w:cs="Arial"/>
          <w:color w:val="000000"/>
          <w:shd w:val="clear" w:color="auto" w:fill="FFFFFF"/>
        </w:rPr>
        <w:t>ozporządzeniem Ministra Infrastruktury i Budownictwa z dnia 17 listopada 2016 r. w sprawie sposobu deklarowania właściwości użytkowych wyrobów budowlanych oraz sposobu znakowania ich znakiem budowlanym (Dz. U. z 2023 poz. 873 z późn. zm.), protokoły i zaświadczenia z przeprowadzonych prób i sprawdzeń,</w:t>
      </w:r>
    </w:p>
    <w:p w14:paraId="7D8DBE57"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Pr>
          <w:rFonts w:ascii="Arial" w:hAnsi="Arial" w:cs="Arial"/>
          <w:color w:val="000000"/>
          <w:shd w:val="clear" w:color="auto" w:fill="FFFFFF"/>
        </w:rPr>
        <w:t>dokumentację powykonawczą obiektu budowlanego wraz ze wszystkimi zmianami dokonanymi w toku budowy, potwierdzonymi przez Kierownika Budowy, projektanta i Inspektora nadzoru,</w:t>
      </w:r>
    </w:p>
    <w:p w14:paraId="41CC119B" w14:textId="77777777" w:rsidR="00AF2759" w:rsidRPr="0004277D"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color w:val="000000"/>
          <w:shd w:val="clear" w:color="auto" w:fill="FFFFFF"/>
        </w:rPr>
      </w:pPr>
      <w:r w:rsidRPr="0004277D">
        <w:rPr>
          <w:rFonts w:ascii="Arial" w:hAnsi="Arial" w:cs="Arial"/>
          <w:color w:val="000000"/>
          <w:shd w:val="clear" w:color="auto" w:fill="FFFFFF"/>
        </w:rPr>
        <w:t xml:space="preserve">geodezyjną inwentaryzację powykonawczą z potwierdzonym przyjęciem przez Powiatowy Zasób Geodezyjny w Krakowie </w:t>
      </w:r>
      <w:r>
        <w:rPr>
          <w:rFonts w:ascii="Arial" w:hAnsi="Arial" w:cs="Arial"/>
          <w:color w:val="000000"/>
          <w:shd w:val="clear" w:color="auto" w:fill="FFFFFF"/>
        </w:rPr>
        <w:t>wraz z p</w:t>
      </w:r>
      <w:r w:rsidRPr="000B229F">
        <w:rPr>
          <w:rFonts w:ascii="Arial" w:hAnsi="Arial" w:cs="Arial"/>
          <w:color w:val="000000"/>
          <w:shd w:val="clear" w:color="auto" w:fill="FFFFFF"/>
        </w:rPr>
        <w:t>otwierdzenie</w:t>
      </w:r>
      <w:r>
        <w:rPr>
          <w:rFonts w:ascii="Arial" w:hAnsi="Arial" w:cs="Arial"/>
          <w:color w:val="000000"/>
          <w:shd w:val="clear" w:color="auto" w:fill="FFFFFF"/>
        </w:rPr>
        <w:t>m</w:t>
      </w:r>
      <w:r w:rsidRPr="000B229F">
        <w:rPr>
          <w:rFonts w:ascii="Arial" w:hAnsi="Arial" w:cs="Arial"/>
          <w:color w:val="000000"/>
          <w:shd w:val="clear" w:color="auto" w:fill="FFFFFF"/>
        </w:rPr>
        <w:t xml:space="preserve"> złożenia </w:t>
      </w:r>
      <w:r>
        <w:rPr>
          <w:rFonts w:ascii="Arial" w:hAnsi="Arial" w:cs="Arial"/>
          <w:color w:val="000000"/>
          <w:shd w:val="clear" w:color="auto" w:fill="FFFFFF"/>
        </w:rPr>
        <w:t xml:space="preserve">jej </w:t>
      </w:r>
      <w:r w:rsidRPr="000B229F">
        <w:rPr>
          <w:rFonts w:ascii="Arial" w:hAnsi="Arial" w:cs="Arial"/>
          <w:color w:val="000000"/>
          <w:shd w:val="clear" w:color="auto" w:fill="FFFFFF"/>
        </w:rPr>
        <w:t>przez Wykonawcę w celu uzyskania klauzuli</w:t>
      </w:r>
      <w:r w:rsidRPr="0004277D">
        <w:rPr>
          <w:rFonts w:ascii="Arial" w:hAnsi="Arial" w:cs="Arial"/>
          <w:color w:val="000000"/>
          <w:shd w:val="clear" w:color="auto" w:fill="FFFFFF"/>
        </w:rPr>
        <w:t>,</w:t>
      </w:r>
    </w:p>
    <w:p w14:paraId="4CCC46D7" w14:textId="77777777" w:rsidR="00AF2759" w:rsidRPr="0004277D"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color w:val="000000"/>
          <w:shd w:val="clear" w:color="auto" w:fill="FFFFFF"/>
        </w:rPr>
      </w:pPr>
      <w:r w:rsidRPr="0004277D">
        <w:rPr>
          <w:rFonts w:ascii="Arial" w:hAnsi="Arial" w:cs="Arial"/>
          <w:color w:val="000000"/>
          <w:shd w:val="clear" w:color="auto" w:fill="FFFFFF"/>
        </w:rPr>
        <w:t xml:space="preserve">pozostałe dokumenty </w:t>
      </w:r>
      <w:r>
        <w:rPr>
          <w:rFonts w:ascii="Arial" w:hAnsi="Arial" w:cs="Arial"/>
          <w:color w:val="000000"/>
          <w:shd w:val="clear" w:color="auto" w:fill="FFFFFF"/>
        </w:rPr>
        <w:t>potwierdzające należyte wykonanie przedmiotu zamówienia zgodne z projektem budowlanym i uzgodnieniami branżowymi.</w:t>
      </w:r>
    </w:p>
    <w:p w14:paraId="53C696A6" w14:textId="77777777" w:rsidR="00AF2759" w:rsidRPr="0004277D"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color w:val="000000"/>
          <w:shd w:val="clear" w:color="auto" w:fill="FFFFFF"/>
        </w:rPr>
      </w:pPr>
      <w:r w:rsidRPr="0004277D">
        <w:rPr>
          <w:rFonts w:ascii="Arial" w:hAnsi="Arial" w:cs="Arial"/>
          <w:color w:val="000000"/>
          <w:shd w:val="clear" w:color="auto" w:fill="FFFFFF"/>
        </w:rPr>
        <w:t xml:space="preserve">decyzję/zatwierdzenie z powiatowej i wojewódzkiej stacji sanitarno epidemiologicznej o możliwość włączenia wykonanej instalacji do systemu zbiorowego zaopatrzenia w wodę, </w:t>
      </w:r>
    </w:p>
    <w:p w14:paraId="048E3167" w14:textId="77777777" w:rsidR="00AF2759" w:rsidRPr="0004277D"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color w:val="000000"/>
          <w:shd w:val="clear" w:color="auto" w:fill="FFFFFF"/>
        </w:rPr>
      </w:pPr>
      <w:r w:rsidRPr="0004277D">
        <w:rPr>
          <w:rFonts w:ascii="Arial" w:hAnsi="Arial" w:cs="Arial"/>
          <w:color w:val="000000"/>
          <w:shd w:val="clear" w:color="auto" w:fill="FFFFFF"/>
        </w:rPr>
        <w:t>wyniki badań próbek wody wykonane przez akredytowane laboratorium potwierdzających właściwą pracę układu filtracyjnego wraz z badaniami mikrobiologicznymi próbek wody (parametry grupy A)</w:t>
      </w:r>
      <w:r>
        <w:rPr>
          <w:rFonts w:ascii="Arial" w:hAnsi="Arial" w:cs="Arial"/>
          <w:color w:val="000000"/>
          <w:shd w:val="clear" w:color="auto" w:fill="FFFFFF"/>
        </w:rPr>
        <w:t>,</w:t>
      </w:r>
    </w:p>
    <w:p w14:paraId="5E0A00C0" w14:textId="77777777" w:rsidR="00AF2759" w:rsidRDefault="00AF2759">
      <w:pPr>
        <w:pStyle w:val="Akapitzlist"/>
        <w:numPr>
          <w:ilvl w:val="0"/>
          <w:numId w:val="76"/>
        </w:numPr>
        <w:tabs>
          <w:tab w:val="left" w:pos="851"/>
        </w:tabs>
        <w:suppressAutoHyphens/>
        <w:spacing w:line="320" w:lineRule="exact"/>
        <w:ind w:left="851" w:hanging="284"/>
        <w:jc w:val="both"/>
        <w:textAlignment w:val="baseline"/>
        <w:rPr>
          <w:rFonts w:ascii="Arial" w:hAnsi="Arial" w:cs="Arial"/>
          <w:shd w:val="clear" w:color="auto" w:fill="FFFFFF"/>
        </w:rPr>
      </w:pPr>
      <w:r w:rsidRPr="000B229F">
        <w:rPr>
          <w:rFonts w:ascii="Arial" w:hAnsi="Arial" w:cs="Arial"/>
          <w:shd w:val="clear" w:color="auto" w:fill="FFFFFF"/>
        </w:rPr>
        <w:lastRenderedPageBreak/>
        <w:t>instrukcje użytkowania, dokumenty gwarancyjne i inne dokumenty wymagane stosownymi przepisami</w:t>
      </w:r>
      <w:r>
        <w:rPr>
          <w:rFonts w:ascii="Arial" w:hAnsi="Arial" w:cs="Arial"/>
          <w:shd w:val="clear" w:color="auto" w:fill="FFFFFF"/>
        </w:rPr>
        <w:t>.</w:t>
      </w:r>
    </w:p>
    <w:p w14:paraId="40CBB8C4" w14:textId="77777777" w:rsidR="00AF2759" w:rsidRPr="0004277D"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color w:val="000000"/>
          <w:shd w:val="clear" w:color="auto" w:fill="FFFFFF"/>
        </w:rPr>
      </w:pPr>
      <w:r>
        <w:rPr>
          <w:rFonts w:ascii="Arial" w:hAnsi="Arial" w:cs="Arial"/>
          <w:color w:val="000000"/>
          <w:shd w:val="clear" w:color="auto" w:fill="FFFFFF"/>
        </w:rPr>
        <w:t>odbioru końcowego przedmiotu zamówienia dokona Zamawiający w obecności Wykonawcy, Kierownika Budowy, Kierowników Robót i Inspektora nadzoru, w ciągu 14 dni od daty pisemnego zgłoszenia ich do odbioru, przy czym zgłoszenie to musi być potwierdzone przez Inspektora nadzoru, iż roboty zostały wykonane zgodnie z umową, albo z wadami na tyle mało istotnymi, że obiekt nadaje się do użytkowania,</w:t>
      </w:r>
    </w:p>
    <w:p w14:paraId="627C0A12" w14:textId="77777777" w:rsidR="00AF2759" w:rsidRPr="0004277D"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color w:val="000000"/>
          <w:shd w:val="clear" w:color="auto" w:fill="FFFFFF"/>
        </w:rPr>
      </w:pPr>
      <w:r>
        <w:rPr>
          <w:rFonts w:ascii="Arial" w:hAnsi="Arial" w:cs="Arial"/>
          <w:color w:val="000000"/>
          <w:shd w:val="clear" w:color="auto" w:fill="FFFFFF"/>
        </w:rPr>
        <w:t>Zamawiający może podjąć decyzję o przerwaniu czynności odbioru końcowego, jeżeli w czasie tych czynności ujawniono istnienie wad/usterek, które uniemożliwiają użytkowanie przedmiotu umowy zgodnie z przeznaczeniem - aż do czasu usunięcia wad/usterek,</w:t>
      </w:r>
    </w:p>
    <w:p w14:paraId="4B9B50B2" w14:textId="77777777" w:rsidR="00AF2759" w:rsidRPr="0004277D"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color w:val="000000"/>
          <w:shd w:val="clear" w:color="auto" w:fill="FFFFFF"/>
        </w:rPr>
      </w:pPr>
      <w:r>
        <w:rPr>
          <w:rFonts w:ascii="Arial" w:hAnsi="Arial" w:cs="Arial"/>
          <w:color w:val="000000"/>
          <w:shd w:val="clear" w:color="auto" w:fill="FFFFFF"/>
        </w:rPr>
        <w:t>w przypadku, gdy Inspektor nadzoru wniesie sprzeciw, co do zawiadomienia o zakończeniu budowy, Wykonawca zobowiązany będzie do usunięcia wad/usterek wskazanych w tym sprzeciwie w terminie wyznaczonym przez Zamawiającego, z uwzględnieniem możliwości technologicznych</w:t>
      </w:r>
    </w:p>
    <w:p w14:paraId="207395AE" w14:textId="77777777" w:rsidR="00AF2759" w:rsidRPr="0004277D" w:rsidRDefault="00AF2759">
      <w:pPr>
        <w:pStyle w:val="Akapitzlist"/>
        <w:numPr>
          <w:ilvl w:val="2"/>
          <w:numId w:val="70"/>
        </w:numPr>
        <w:tabs>
          <w:tab w:val="left" w:pos="567"/>
        </w:tabs>
        <w:suppressAutoHyphens/>
        <w:spacing w:line="320" w:lineRule="exact"/>
        <w:ind w:left="567" w:hanging="283"/>
        <w:jc w:val="both"/>
        <w:textAlignment w:val="baseline"/>
        <w:rPr>
          <w:rFonts w:ascii="Arial" w:hAnsi="Arial" w:cs="Arial"/>
          <w:color w:val="000000"/>
          <w:shd w:val="clear" w:color="auto" w:fill="FFFFFF"/>
        </w:rPr>
      </w:pPr>
      <w:r>
        <w:rPr>
          <w:rFonts w:ascii="Arial" w:hAnsi="Arial" w:cs="Arial"/>
          <w:color w:val="000000"/>
          <w:shd w:val="clear" w:color="auto" w:fill="FFFFFF"/>
        </w:rPr>
        <w:t>brak jakiegokolwiek z dokumentów odbiorowych, o których mowa w ust. 3 pkt 1 lub też brak potwierdzenia przez Inspektora nadzoru, że prace zostały wykonane zgodnie z umową i obiekt jest pozbawiony wszelkich wad na tyle istotnych, że obiekt nadaje się do użytkowania może spowodować nie przystąpienie przez Zamawiającego do dokonania odbioru robót.</w:t>
      </w:r>
    </w:p>
    <w:p w14:paraId="0D4205F6" w14:textId="77777777" w:rsidR="00AF2759" w:rsidRDefault="00AF2759">
      <w:pPr>
        <w:pStyle w:val="Standard"/>
        <w:numPr>
          <w:ilvl w:val="0"/>
          <w:numId w:val="6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Jeżeli przedmiot zamówienia ma wady, Zamawiający może żądać ich usunięcia, wyznaczając w tym celu Wykonawcy odpowiedni termin z zagrożeniem, że po bezskutecznym upływie wyznaczonego terminu nie przyjmie naprawy. Wykonawca jest zobowiązany do usunięcia wad i usterek związanych z wykonywanymi przez siebie pracami bez względu na wysokość związanych z tym kosztów.</w:t>
      </w:r>
    </w:p>
    <w:p w14:paraId="38EB685D" w14:textId="77777777" w:rsidR="00AF2759" w:rsidRDefault="00AF2759">
      <w:pPr>
        <w:pStyle w:val="Standard"/>
        <w:numPr>
          <w:ilvl w:val="0"/>
          <w:numId w:val="6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Gdy wady/usterki usunąć się nie dadzą albo gdy z okoliczności wynika, że Wykonawca nie zdoła ich usunąć w czasie odpowiednim, Zamawiający może od umowy odstąpić, jeżeli wady/usterki są istotne; jeżeli wady/usterki nie są istotne, Zamawiający może żądać obniżenia wynagrodzenia w odpowiednim stosunku. To samo dotyczy wypadku, gdy Wykonawca nie usunął wady/usterki w terminie wyznaczonym przez Zamawiającego. Zmniejszenie wynagrodzenia nastąpi po wyliczeniu wartości niewykonanych robót i/lub niedostarczonych materiałów. Wycena nastąpi przez Zamawiającego na podstawie złożonej przez Wykonawcę oferty, a w przypadku braku odpowiednich pozycji - średnich cen SEKOCENBUDU dla województwa małopolskiego z ostatniego kwartału poprzedzającego powyższe rozliczenie.</w:t>
      </w:r>
    </w:p>
    <w:p w14:paraId="3A0F81E4" w14:textId="77777777" w:rsidR="00AF2759" w:rsidRDefault="00AF2759">
      <w:pPr>
        <w:pStyle w:val="Standard"/>
        <w:numPr>
          <w:ilvl w:val="0"/>
          <w:numId w:val="6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Z czynności poszczególnych odbiorów sporządzany będzie pisemny protokół, zawierający wszelkie ustalenia dokonane w toku odbioru, jak też terminy wyznaczone przez Zamawiającego na usunięcie przez Wykonawcę stwierdzonych przy odbiorze wad/usterek.</w:t>
      </w:r>
    </w:p>
    <w:p w14:paraId="7FF6D3F4" w14:textId="77777777" w:rsidR="00AF2759" w:rsidRDefault="00AF2759">
      <w:pPr>
        <w:pStyle w:val="Standard"/>
        <w:numPr>
          <w:ilvl w:val="0"/>
          <w:numId w:val="6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lastRenderedPageBreak/>
        <w:t>Wykonawca jest zobowiązany do zawiadomienia Zamawiającego o usunięciu wad/usterek oraz do żądania wyznaczenia terminu na odbiór zakwestionowanych poprzednio robót jako wadliwych.</w:t>
      </w:r>
    </w:p>
    <w:p w14:paraId="3B2E2676" w14:textId="77777777" w:rsidR="00AF2759" w:rsidRDefault="00AF2759">
      <w:pPr>
        <w:pStyle w:val="Standard"/>
        <w:numPr>
          <w:ilvl w:val="0"/>
          <w:numId w:val="6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 xml:space="preserve">Odbiór ostateczny będzie miesiącu poprzedzającym zakończenie biegu terminu gwarancji jakości i rękojmi. O terminie odbioru ostatecznego Wykonawca zawiadomi Zamawiającego pisemnie. </w:t>
      </w:r>
      <w:r>
        <w:rPr>
          <w:rFonts w:ascii="Arial" w:hAnsi="Arial" w:cs="Arial"/>
          <w:color w:val="000000"/>
          <w:shd w:val="clear" w:color="auto" w:fill="FFFFFF"/>
        </w:rPr>
        <w:t xml:space="preserve">Odbioru ostatecznego przedmiotu zamówienia dokona Zamawiający w obecności Wykonawcy, Kierownika Budowy, Kierowników Robót i Inspektora nadzoru, w ciągu 14 dni od daty pisemnego zawiadomienia o terminie odbioru. Z czynności odbioru ostatecznego sporządza się protokół. Wady ujawnione w toku tego odbioru podlegają usunięciu na zasadach przewidzianych w umowie. </w:t>
      </w:r>
    </w:p>
    <w:p w14:paraId="74864937" w14:textId="77777777" w:rsidR="00AF2759" w:rsidRDefault="00AF2759">
      <w:pPr>
        <w:pStyle w:val="Standard"/>
        <w:tabs>
          <w:tab w:val="left" w:pos="568"/>
        </w:tabs>
        <w:spacing w:line="320" w:lineRule="exact"/>
        <w:jc w:val="center"/>
        <w:rPr>
          <w:rFonts w:ascii="Arial" w:hAnsi="Arial" w:cs="Arial"/>
          <w:b/>
          <w:shd w:val="clear" w:color="auto" w:fill="FFFFFF"/>
        </w:rPr>
      </w:pPr>
    </w:p>
    <w:p w14:paraId="5EB3C6B4" w14:textId="77777777" w:rsidR="00AF2759" w:rsidRDefault="00AF2759">
      <w:pPr>
        <w:pStyle w:val="Standard"/>
        <w:tabs>
          <w:tab w:val="left" w:pos="568"/>
        </w:tabs>
        <w:spacing w:line="320" w:lineRule="exact"/>
        <w:jc w:val="center"/>
        <w:rPr>
          <w:rFonts w:ascii="Arial" w:hAnsi="Arial" w:cs="Arial"/>
          <w:shd w:val="clear" w:color="auto" w:fill="FFFFFF"/>
        </w:rPr>
      </w:pPr>
      <w:r>
        <w:rPr>
          <w:rFonts w:ascii="Arial" w:hAnsi="Arial" w:cs="Arial"/>
          <w:b/>
          <w:shd w:val="clear" w:color="auto" w:fill="FFFFFF"/>
        </w:rPr>
        <w:t>§ 11</w:t>
      </w:r>
    </w:p>
    <w:p w14:paraId="31DACDD2" w14:textId="77777777" w:rsidR="00AF2759" w:rsidRDefault="00AF2759">
      <w:pPr>
        <w:pStyle w:val="Standard"/>
        <w:tabs>
          <w:tab w:val="left" w:pos="568"/>
        </w:tabs>
        <w:spacing w:line="320" w:lineRule="exact"/>
        <w:ind w:left="284" w:hanging="284"/>
        <w:jc w:val="center"/>
        <w:rPr>
          <w:rFonts w:ascii="Arial" w:hAnsi="Arial" w:cs="Arial"/>
          <w:shd w:val="clear" w:color="auto" w:fill="FFFFFF"/>
        </w:rPr>
      </w:pPr>
      <w:r>
        <w:rPr>
          <w:rFonts w:ascii="Arial" w:hAnsi="Arial" w:cs="Arial"/>
          <w:b/>
          <w:bCs/>
          <w:shd w:val="clear" w:color="auto" w:fill="FFFFFF"/>
        </w:rPr>
        <w:t>Roboty zamienne, roboty zanikające i ulegające zakryciu</w:t>
      </w:r>
    </w:p>
    <w:p w14:paraId="3216B061" w14:textId="77777777" w:rsidR="00AF2759" w:rsidRDefault="00AF2759">
      <w:pPr>
        <w:pStyle w:val="Akapitzlist"/>
        <w:numPr>
          <w:ilvl w:val="3"/>
          <w:numId w:val="58"/>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eastAsia="Calibri" w:hAnsi="Arial" w:cs="Arial"/>
          <w:color w:val="000000"/>
          <w:shd w:val="clear" w:color="auto" w:fill="FFFFFF"/>
          <w:lang w:eastAsia="en-US"/>
        </w:rPr>
        <w:t>Roboty zamienne mogą być wykonane na podstawie protokołów konieczności potwierdzonych przez Inspektora nadzoru i zatwierdzonych przez Zamawiającego.</w:t>
      </w:r>
    </w:p>
    <w:p w14:paraId="2B7950D5" w14:textId="77777777" w:rsidR="00AF2759" w:rsidRDefault="00AF2759">
      <w:pPr>
        <w:pStyle w:val="Akapitzlist"/>
        <w:numPr>
          <w:ilvl w:val="3"/>
          <w:numId w:val="58"/>
        </w:numPr>
        <w:tabs>
          <w:tab w:val="left" w:pos="284"/>
        </w:tabs>
        <w:suppressAutoHyphens/>
        <w:spacing w:line="320" w:lineRule="exact"/>
        <w:ind w:left="284" w:hanging="284"/>
        <w:jc w:val="both"/>
        <w:textAlignment w:val="baseline"/>
        <w:rPr>
          <w:rFonts w:ascii="Arial" w:hAnsi="Arial" w:cs="Arial"/>
          <w:shd w:val="clear" w:color="auto" w:fill="FFFFFF"/>
        </w:rPr>
      </w:pPr>
      <w:r>
        <w:rPr>
          <w:rFonts w:ascii="Arial" w:eastAsia="Calibri" w:hAnsi="Arial" w:cs="Arial"/>
          <w:color w:val="000000"/>
          <w:shd w:val="clear" w:color="auto" w:fill="FFFFFF"/>
          <w:lang w:eastAsia="en-US"/>
        </w:rPr>
        <w:t>Bez zatwierdzenia protokołów konieczności przez Zamawiającego, Wykonawca nie może rozpocząć wykonania jakichkolwiek robót zamiennych.</w:t>
      </w:r>
    </w:p>
    <w:p w14:paraId="681EBBD1" w14:textId="77777777" w:rsidR="00AF2759" w:rsidRDefault="00AF2759">
      <w:pPr>
        <w:pStyle w:val="Standard"/>
        <w:numPr>
          <w:ilvl w:val="3"/>
          <w:numId w:val="58"/>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zobowiązuje się do:</w:t>
      </w:r>
    </w:p>
    <w:p w14:paraId="7E1822DB" w14:textId="77777777" w:rsidR="00AF2759" w:rsidRDefault="00AF2759">
      <w:pPr>
        <w:pStyle w:val="Standard"/>
        <w:numPr>
          <w:ilvl w:val="1"/>
          <w:numId w:val="80"/>
        </w:numPr>
        <w:spacing w:line="320" w:lineRule="exact"/>
        <w:ind w:left="709" w:hanging="425"/>
        <w:jc w:val="both"/>
        <w:rPr>
          <w:rFonts w:ascii="Arial" w:hAnsi="Arial" w:cs="Arial"/>
          <w:shd w:val="clear" w:color="auto" w:fill="FFFFFF"/>
        </w:rPr>
      </w:pPr>
      <w:r>
        <w:rPr>
          <w:rFonts w:ascii="Arial" w:hAnsi="Arial" w:cs="Arial"/>
          <w:shd w:val="clear" w:color="auto" w:fill="FFFFFF"/>
        </w:rPr>
        <w:t>informowania Zamawiającego o konieczności wykonania robót zamiennych, w terminie do 7 dni od stwierdzenia konieczności ich wykonania;</w:t>
      </w:r>
    </w:p>
    <w:p w14:paraId="7EFE14E7" w14:textId="77777777" w:rsidR="00AF2759" w:rsidRDefault="00AF2759">
      <w:pPr>
        <w:pStyle w:val="Standard"/>
        <w:numPr>
          <w:ilvl w:val="1"/>
          <w:numId w:val="80"/>
        </w:numPr>
        <w:spacing w:line="320" w:lineRule="exact"/>
        <w:ind w:left="709" w:hanging="425"/>
        <w:jc w:val="both"/>
        <w:rPr>
          <w:rFonts w:ascii="Arial" w:hAnsi="Arial" w:cs="Arial"/>
          <w:shd w:val="clear" w:color="auto" w:fill="FFFFFF"/>
        </w:rPr>
      </w:pPr>
      <w:r>
        <w:rPr>
          <w:rFonts w:ascii="Arial" w:hAnsi="Arial" w:cs="Arial"/>
          <w:shd w:val="clear" w:color="auto" w:fill="FFFFFF"/>
        </w:rPr>
        <w:t>informowania Inspektora nadzoru o terminie odbioru robót zanikających lub ulegających zakryciu. Jeżeli Wykonawca nie poinformuje o tych faktach:</w:t>
      </w:r>
    </w:p>
    <w:p w14:paraId="7474F11A" w14:textId="77777777" w:rsidR="00AF2759" w:rsidRDefault="00AF2759">
      <w:pPr>
        <w:pStyle w:val="Standard"/>
        <w:numPr>
          <w:ilvl w:val="2"/>
          <w:numId w:val="81"/>
        </w:numPr>
        <w:tabs>
          <w:tab w:val="left" w:pos="993"/>
        </w:tabs>
        <w:spacing w:line="320" w:lineRule="exact"/>
        <w:ind w:left="993" w:hanging="284"/>
        <w:jc w:val="both"/>
        <w:rPr>
          <w:rFonts w:ascii="Arial" w:hAnsi="Arial" w:cs="Arial"/>
          <w:shd w:val="clear" w:color="auto" w:fill="FFFFFF"/>
        </w:rPr>
      </w:pPr>
      <w:r>
        <w:rPr>
          <w:rFonts w:ascii="Arial" w:hAnsi="Arial" w:cs="Arial"/>
          <w:shd w:val="clear" w:color="auto" w:fill="FFFFFF"/>
        </w:rPr>
        <w:t>będzie zobowiązany własnym kosztem i staraniem do odkrycia robót lub wykonania otworów niezbędnych do zbadania robót, a następnie przywrócenia roboty do stanu pierwotnego;</w:t>
      </w:r>
    </w:p>
    <w:p w14:paraId="45527725" w14:textId="77777777" w:rsidR="00AF2759" w:rsidRDefault="00AF2759">
      <w:pPr>
        <w:pStyle w:val="Standard"/>
        <w:numPr>
          <w:ilvl w:val="2"/>
          <w:numId w:val="81"/>
        </w:numPr>
        <w:tabs>
          <w:tab w:val="left" w:pos="993"/>
        </w:tabs>
        <w:spacing w:line="320" w:lineRule="exact"/>
        <w:ind w:left="993" w:hanging="284"/>
        <w:jc w:val="both"/>
        <w:rPr>
          <w:rFonts w:ascii="Arial" w:hAnsi="Arial" w:cs="Arial"/>
          <w:shd w:val="clear" w:color="auto" w:fill="FFFFFF"/>
        </w:rPr>
      </w:pPr>
      <w:r>
        <w:rPr>
          <w:rFonts w:ascii="Arial" w:hAnsi="Arial" w:cs="Arial"/>
          <w:shd w:val="clear" w:color="auto" w:fill="FFFFFF"/>
        </w:rPr>
        <w:t>w przypadku zniszczenia lub uszkodzenia robót - naprawienia ich lub doprowadzenia do stanu poprzedniego własnym kosztem i staraniem.</w:t>
      </w:r>
    </w:p>
    <w:p w14:paraId="07B1944C" w14:textId="77777777" w:rsidR="00AF2759" w:rsidRDefault="00AF2759">
      <w:pPr>
        <w:pStyle w:val="Standard"/>
        <w:numPr>
          <w:ilvl w:val="3"/>
          <w:numId w:val="81"/>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 xml:space="preserve">Odbioru robót zanikających i ulegających zakryciu w terminie do 2 dni roboczych od zgłoszenia dokonuje upoważniony inspektor nadzoru inwestorskiego </w:t>
      </w:r>
      <w:r w:rsidRPr="000B229F">
        <w:rPr>
          <w:rFonts w:ascii="Arial" w:hAnsi="Arial" w:cs="Arial"/>
          <w:shd w:val="clear" w:color="auto" w:fill="FFFFFF"/>
        </w:rPr>
        <w:t>lub przedstawiciel Zamawiającego na wniosek Wykonawcy</w:t>
      </w:r>
      <w:r>
        <w:rPr>
          <w:rFonts w:ascii="Arial" w:hAnsi="Arial" w:cs="Arial"/>
          <w:shd w:val="clear" w:color="auto" w:fill="FFFFFF"/>
        </w:rPr>
        <w:t xml:space="preserve"> – w postaci wpisu w dzienniku budowy.</w:t>
      </w:r>
    </w:p>
    <w:p w14:paraId="4292D085"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12</w:t>
      </w:r>
    </w:p>
    <w:p w14:paraId="15565EE7" w14:textId="77777777" w:rsidR="00AF2759" w:rsidRDefault="00AF2759">
      <w:pPr>
        <w:pStyle w:val="Standard"/>
        <w:spacing w:line="320" w:lineRule="exact"/>
        <w:jc w:val="center"/>
        <w:rPr>
          <w:rFonts w:ascii="Arial" w:hAnsi="Arial" w:cs="Arial"/>
          <w:shd w:val="clear" w:color="auto" w:fill="FFFFFF"/>
        </w:rPr>
      </w:pPr>
      <w:r>
        <w:rPr>
          <w:rFonts w:ascii="Arial" w:hAnsi="Arial" w:cs="Arial"/>
          <w:b/>
          <w:bCs/>
          <w:shd w:val="clear" w:color="auto" w:fill="FFFFFF"/>
        </w:rPr>
        <w:t>Personel Zamawiającego</w:t>
      </w:r>
    </w:p>
    <w:p w14:paraId="2D837C91" w14:textId="77777777" w:rsidR="00AF2759" w:rsidRDefault="00AF2759">
      <w:pPr>
        <w:pStyle w:val="Textbody"/>
        <w:numPr>
          <w:ilvl w:val="0"/>
          <w:numId w:val="56"/>
        </w:numPr>
        <w:tabs>
          <w:tab w:val="left" w:pos="284"/>
        </w:tabs>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Osobami uprawnionymi do reprezentowania Zamawiającego są:</w:t>
      </w:r>
    </w:p>
    <w:p w14:paraId="284E8671" w14:textId="77777777" w:rsidR="00AF2759" w:rsidRDefault="00AF2759">
      <w:pPr>
        <w:pStyle w:val="Textbody"/>
        <w:numPr>
          <w:ilvl w:val="1"/>
          <w:numId w:val="56"/>
        </w:numPr>
        <w:tabs>
          <w:tab w:val="left" w:pos="1702"/>
        </w:tabs>
        <w:spacing w:after="0" w:line="320" w:lineRule="exact"/>
        <w:jc w:val="both"/>
        <w:rPr>
          <w:rFonts w:ascii="Arial" w:hAnsi="Arial" w:cs="Arial"/>
          <w:szCs w:val="24"/>
          <w:shd w:val="clear" w:color="auto" w:fill="FFFFFF"/>
        </w:rPr>
      </w:pPr>
      <w:r>
        <w:rPr>
          <w:rFonts w:ascii="Arial" w:hAnsi="Arial" w:cs="Arial"/>
          <w:color w:val="000000"/>
          <w:szCs w:val="24"/>
          <w:shd w:val="clear" w:color="auto" w:fill="FFFFFF"/>
        </w:rPr>
        <w:t>Imię i nazwisko: __________.</w:t>
      </w:r>
    </w:p>
    <w:p w14:paraId="678866A1" w14:textId="77777777" w:rsidR="00AF2759" w:rsidRDefault="00AF2759">
      <w:pPr>
        <w:pStyle w:val="Textbody"/>
        <w:tabs>
          <w:tab w:val="left" w:pos="1702"/>
        </w:tabs>
        <w:spacing w:after="0" w:line="320" w:lineRule="exact"/>
        <w:ind w:left="851"/>
        <w:jc w:val="both"/>
        <w:rPr>
          <w:rFonts w:ascii="Arial" w:hAnsi="Arial" w:cs="Arial"/>
          <w:szCs w:val="24"/>
          <w:shd w:val="clear" w:color="auto" w:fill="FFFFFF"/>
        </w:rPr>
      </w:pPr>
      <w:r>
        <w:rPr>
          <w:rFonts w:ascii="Arial" w:hAnsi="Arial" w:cs="Arial"/>
          <w:color w:val="000000"/>
          <w:szCs w:val="24"/>
          <w:shd w:val="clear" w:color="auto" w:fill="FFFFFF"/>
        </w:rPr>
        <w:t>telefon: ____________</w:t>
      </w:r>
    </w:p>
    <w:p w14:paraId="76D61690" w14:textId="77777777" w:rsidR="00AF2759" w:rsidRDefault="00AF2759">
      <w:pPr>
        <w:pStyle w:val="Textbody"/>
        <w:tabs>
          <w:tab w:val="left" w:pos="1702"/>
        </w:tabs>
        <w:spacing w:after="0" w:line="320" w:lineRule="exact"/>
        <w:ind w:left="851"/>
        <w:jc w:val="both"/>
        <w:rPr>
          <w:rFonts w:ascii="Arial" w:hAnsi="Arial" w:cs="Arial"/>
          <w:szCs w:val="24"/>
          <w:shd w:val="clear" w:color="auto" w:fill="FFFFFF"/>
          <w:lang w:val="en-GB"/>
        </w:rPr>
      </w:pPr>
      <w:r>
        <w:rPr>
          <w:rFonts w:ascii="Arial" w:hAnsi="Arial" w:cs="Arial"/>
          <w:color w:val="000000"/>
          <w:szCs w:val="24"/>
          <w:shd w:val="clear" w:color="auto" w:fill="FFFFFF"/>
          <w:lang w:val="en-US"/>
        </w:rPr>
        <w:t>e-mail: _________________.</w:t>
      </w:r>
    </w:p>
    <w:p w14:paraId="0E2C779E" w14:textId="77777777" w:rsidR="00AF2759" w:rsidRDefault="00AF2759">
      <w:pPr>
        <w:pStyle w:val="Textbody"/>
        <w:numPr>
          <w:ilvl w:val="1"/>
          <w:numId w:val="56"/>
        </w:numPr>
        <w:tabs>
          <w:tab w:val="left" w:pos="1702"/>
        </w:tabs>
        <w:spacing w:after="0" w:line="320" w:lineRule="exact"/>
        <w:jc w:val="both"/>
        <w:rPr>
          <w:rFonts w:ascii="Arial" w:hAnsi="Arial" w:cs="Arial"/>
          <w:szCs w:val="24"/>
          <w:shd w:val="clear" w:color="auto" w:fill="FFFFFF"/>
        </w:rPr>
      </w:pPr>
      <w:r>
        <w:rPr>
          <w:rFonts w:ascii="Arial" w:hAnsi="Arial" w:cs="Arial"/>
          <w:color w:val="000000"/>
          <w:szCs w:val="24"/>
          <w:shd w:val="clear" w:color="auto" w:fill="FFFFFF"/>
        </w:rPr>
        <w:t>Imię i nazwisko: __________.</w:t>
      </w:r>
    </w:p>
    <w:p w14:paraId="5AF5B20D" w14:textId="77777777" w:rsidR="00AF2759" w:rsidRDefault="00AF2759">
      <w:pPr>
        <w:pStyle w:val="Textbody"/>
        <w:tabs>
          <w:tab w:val="left" w:pos="1702"/>
        </w:tabs>
        <w:spacing w:after="0" w:line="320" w:lineRule="exact"/>
        <w:ind w:left="851"/>
        <w:jc w:val="both"/>
        <w:rPr>
          <w:rFonts w:ascii="Arial" w:hAnsi="Arial" w:cs="Arial"/>
          <w:szCs w:val="24"/>
          <w:shd w:val="clear" w:color="auto" w:fill="FFFFFF"/>
        </w:rPr>
      </w:pPr>
      <w:r>
        <w:rPr>
          <w:rFonts w:ascii="Arial" w:hAnsi="Arial" w:cs="Arial"/>
          <w:color w:val="000000"/>
          <w:szCs w:val="24"/>
          <w:shd w:val="clear" w:color="auto" w:fill="FFFFFF"/>
        </w:rPr>
        <w:t>telefon: ____________</w:t>
      </w:r>
    </w:p>
    <w:p w14:paraId="1EBC8BC5" w14:textId="77777777" w:rsidR="00AF2759" w:rsidRDefault="00AF2759">
      <w:pPr>
        <w:pStyle w:val="Textbody"/>
        <w:tabs>
          <w:tab w:val="left" w:pos="1702"/>
        </w:tabs>
        <w:spacing w:after="0" w:line="320" w:lineRule="exact"/>
        <w:ind w:left="851"/>
        <w:jc w:val="both"/>
        <w:rPr>
          <w:rFonts w:ascii="Arial" w:hAnsi="Arial" w:cs="Arial"/>
          <w:szCs w:val="24"/>
          <w:shd w:val="clear" w:color="auto" w:fill="FFFFFF"/>
          <w:lang w:val="en-GB"/>
        </w:rPr>
      </w:pPr>
      <w:r>
        <w:rPr>
          <w:rFonts w:ascii="Arial" w:hAnsi="Arial" w:cs="Arial"/>
          <w:color w:val="000000"/>
          <w:szCs w:val="24"/>
          <w:shd w:val="clear" w:color="auto" w:fill="FFFFFF"/>
          <w:lang w:val="en-US"/>
        </w:rPr>
        <w:t>e-mail: _________________.</w:t>
      </w:r>
    </w:p>
    <w:p w14:paraId="424ABF63" w14:textId="77777777" w:rsidR="00AF2759" w:rsidRDefault="00AF2759">
      <w:pPr>
        <w:pStyle w:val="Textbody"/>
        <w:numPr>
          <w:ilvl w:val="0"/>
          <w:numId w:val="56"/>
        </w:numPr>
        <w:tabs>
          <w:tab w:val="left" w:pos="284"/>
        </w:tabs>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Niezależnie od postanowień ust. 1 Zamawiający wyznacza Inspektora nadzoru:</w:t>
      </w:r>
    </w:p>
    <w:p w14:paraId="489D02FE" w14:textId="77777777" w:rsidR="00AF2759" w:rsidRDefault="00AF2759">
      <w:pPr>
        <w:pStyle w:val="Standard"/>
        <w:tabs>
          <w:tab w:val="left" w:pos="851"/>
        </w:tabs>
        <w:spacing w:line="320" w:lineRule="exact"/>
        <w:ind w:left="624"/>
        <w:jc w:val="both"/>
        <w:rPr>
          <w:rFonts w:ascii="Arial" w:hAnsi="Arial" w:cs="Arial"/>
          <w:b/>
          <w:bCs/>
          <w:shd w:val="clear" w:color="auto" w:fill="FFFFFF"/>
        </w:rPr>
      </w:pPr>
      <w:r>
        <w:rPr>
          <w:rFonts w:ascii="Arial" w:hAnsi="Arial" w:cs="Arial"/>
          <w:shd w:val="clear" w:color="auto" w:fill="FFFFFF"/>
        </w:rPr>
        <w:t xml:space="preserve">- Imię i Nazwisko : </w:t>
      </w:r>
      <w:r>
        <w:rPr>
          <w:rFonts w:ascii="Arial" w:hAnsi="Arial" w:cs="Arial"/>
          <w:b/>
          <w:bCs/>
          <w:shd w:val="clear" w:color="auto" w:fill="FFFFFF"/>
        </w:rPr>
        <w:t>_____________,</w:t>
      </w:r>
    </w:p>
    <w:p w14:paraId="4A88B5CC" w14:textId="77777777" w:rsidR="00AF2759" w:rsidRDefault="00AF2759">
      <w:pPr>
        <w:pStyle w:val="Standard"/>
        <w:tabs>
          <w:tab w:val="left" w:pos="851"/>
        </w:tabs>
        <w:spacing w:line="320" w:lineRule="exact"/>
        <w:ind w:left="624"/>
        <w:jc w:val="both"/>
        <w:rPr>
          <w:rFonts w:ascii="Arial" w:hAnsi="Arial" w:cs="Arial"/>
          <w:b/>
          <w:bCs/>
          <w:shd w:val="clear" w:color="auto" w:fill="FFFFFF"/>
        </w:rPr>
      </w:pPr>
      <w:r>
        <w:rPr>
          <w:rFonts w:ascii="Arial" w:hAnsi="Arial" w:cs="Arial"/>
          <w:b/>
          <w:bCs/>
          <w:shd w:val="clear" w:color="auto" w:fill="FFFFFF"/>
        </w:rPr>
        <w:t>telefon: ____________, e-mail: _____________.</w:t>
      </w:r>
    </w:p>
    <w:p w14:paraId="79B31FAF" w14:textId="77777777" w:rsidR="00AF2759" w:rsidRDefault="00AF2759">
      <w:pPr>
        <w:pStyle w:val="Standard"/>
        <w:widowControl w:val="0"/>
        <w:numPr>
          <w:ilvl w:val="0"/>
          <w:numId w:val="56"/>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lastRenderedPageBreak/>
        <w:t>Inspektor nadzoru działa na podstawie umowy zawartej z Zamawiającym, w ramach której zapewni nadzór nad poszczególnymi branżami poprzez uprawnione osoby w granicach umocowania określonego przepisami ustawy z dnia 7 lipca 1994 r. Prawo budowlane.</w:t>
      </w:r>
    </w:p>
    <w:p w14:paraId="67D36ED6" w14:textId="77777777" w:rsidR="00AF2759" w:rsidRDefault="00AF2759">
      <w:pPr>
        <w:pStyle w:val="Standard"/>
        <w:widowControl w:val="0"/>
        <w:numPr>
          <w:ilvl w:val="0"/>
          <w:numId w:val="56"/>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 xml:space="preserve">Inspektor nadzoru inwestorskiego jest upoważniony do bieżącej koordynacji robót realizowanych na podstawie Umowy, kontroli jakości robót i ich wykonania zgodnie z ofertą Wykonawcy </w:t>
      </w:r>
      <w:r w:rsidRPr="000B229F">
        <w:rPr>
          <w:rFonts w:ascii="Arial" w:hAnsi="Arial" w:cs="Arial"/>
          <w:shd w:val="clear" w:color="auto" w:fill="FFFFFF"/>
        </w:rPr>
        <w:t>projektem budowlanym i technicznym, specyfikacjami technicznymi wykonania i odbioru robót budowlanych, specyfikacją warunków zamówienia,</w:t>
      </w:r>
      <w:r>
        <w:rPr>
          <w:rFonts w:ascii="Arial" w:hAnsi="Arial" w:cs="Arial"/>
          <w:shd w:val="clear" w:color="auto" w:fill="FFFFFF"/>
        </w:rPr>
        <w:t xml:space="preserve"> </w:t>
      </w:r>
      <w:r w:rsidRPr="000B229F">
        <w:rPr>
          <w:rFonts w:ascii="Arial" w:hAnsi="Arial" w:cs="Arial"/>
          <w:shd w:val="clear" w:color="auto" w:fill="FFFFFF"/>
        </w:rPr>
        <w:t>przepisami prawa, sztuką budowlaną</w:t>
      </w:r>
      <w:r>
        <w:rPr>
          <w:rFonts w:ascii="Arial" w:hAnsi="Arial" w:cs="Arial"/>
          <w:shd w:val="clear" w:color="auto" w:fill="FFFFFF"/>
        </w:rPr>
        <w:t>.</w:t>
      </w:r>
    </w:p>
    <w:p w14:paraId="35500818" w14:textId="77777777" w:rsidR="00AF2759" w:rsidRDefault="00AF2759">
      <w:pPr>
        <w:pStyle w:val="Standard"/>
        <w:widowControl w:val="0"/>
        <w:numPr>
          <w:ilvl w:val="0"/>
          <w:numId w:val="56"/>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Inspektor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 w terminie jednego tygodnia od ich zgłoszenia.</w:t>
      </w:r>
    </w:p>
    <w:p w14:paraId="5A536053" w14:textId="77777777" w:rsidR="00AF2759" w:rsidRDefault="00AF2759">
      <w:pPr>
        <w:pStyle w:val="Standard"/>
        <w:widowControl w:val="0"/>
        <w:numPr>
          <w:ilvl w:val="0"/>
          <w:numId w:val="56"/>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Zamawiający zastrzega sobie prawo do zmiany osoby pełniącej funkcję inspektora nadzoru inwestorskiego.</w:t>
      </w:r>
    </w:p>
    <w:p w14:paraId="4BA347AA" w14:textId="77777777" w:rsidR="00AF2759" w:rsidRDefault="00AF2759">
      <w:pPr>
        <w:pStyle w:val="Standard"/>
        <w:widowControl w:val="0"/>
        <w:numPr>
          <w:ilvl w:val="0"/>
          <w:numId w:val="56"/>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Zmiana osoby pełniącej funkcję Inspektora nadzoru inwestorskiego nie stanowi zmiany Umowy.</w:t>
      </w:r>
    </w:p>
    <w:p w14:paraId="520113BB" w14:textId="77777777" w:rsidR="00AF2759" w:rsidRDefault="00AF2759">
      <w:pPr>
        <w:pStyle w:val="Standard"/>
        <w:tabs>
          <w:tab w:val="left" w:pos="568"/>
        </w:tabs>
        <w:spacing w:line="320" w:lineRule="exact"/>
        <w:ind w:left="284" w:hanging="284"/>
        <w:jc w:val="center"/>
        <w:rPr>
          <w:rFonts w:ascii="Arial" w:hAnsi="Arial" w:cs="Arial"/>
          <w:shd w:val="clear" w:color="auto" w:fill="FFFFFF"/>
        </w:rPr>
      </w:pPr>
      <w:r>
        <w:rPr>
          <w:rFonts w:ascii="Arial" w:hAnsi="Arial" w:cs="Arial"/>
          <w:b/>
          <w:shd w:val="clear" w:color="auto" w:fill="FFFFFF"/>
        </w:rPr>
        <w:t>§ 13</w:t>
      </w:r>
    </w:p>
    <w:p w14:paraId="0E5ED802" w14:textId="77777777" w:rsidR="00AF2759" w:rsidRDefault="00AF2759">
      <w:pPr>
        <w:pStyle w:val="Standard"/>
        <w:tabs>
          <w:tab w:val="left" w:pos="568"/>
        </w:tabs>
        <w:spacing w:line="320" w:lineRule="exact"/>
        <w:ind w:left="284" w:hanging="284"/>
        <w:jc w:val="center"/>
        <w:rPr>
          <w:rFonts w:ascii="Arial" w:hAnsi="Arial" w:cs="Arial"/>
          <w:shd w:val="clear" w:color="auto" w:fill="FFFFFF"/>
        </w:rPr>
      </w:pPr>
      <w:r>
        <w:rPr>
          <w:rFonts w:ascii="Arial" w:hAnsi="Arial" w:cs="Arial"/>
          <w:b/>
          <w:bCs/>
          <w:shd w:val="clear" w:color="auto" w:fill="FFFFFF"/>
        </w:rPr>
        <w:t>Personel Wykonawcy</w:t>
      </w:r>
    </w:p>
    <w:p w14:paraId="67918DDB" w14:textId="77777777" w:rsidR="00AF2759" w:rsidRDefault="00AF2759">
      <w:pPr>
        <w:pStyle w:val="Textbody"/>
        <w:numPr>
          <w:ilvl w:val="0"/>
          <w:numId w:val="72"/>
        </w:numPr>
        <w:tabs>
          <w:tab w:val="left" w:pos="284"/>
        </w:tabs>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Osobami uprawnionymi do bieżących kontaktów ze strony Wykonawcy są:</w:t>
      </w:r>
    </w:p>
    <w:p w14:paraId="55FBEF30" w14:textId="77777777" w:rsidR="00AF2759" w:rsidRDefault="00AF2759">
      <w:pPr>
        <w:pStyle w:val="Textbody"/>
        <w:numPr>
          <w:ilvl w:val="1"/>
          <w:numId w:val="68"/>
        </w:numPr>
        <w:spacing w:after="0" w:line="320" w:lineRule="exact"/>
        <w:ind w:left="567" w:hanging="283"/>
        <w:rPr>
          <w:rFonts w:ascii="Arial" w:hAnsi="Arial" w:cs="Arial"/>
          <w:szCs w:val="24"/>
          <w:shd w:val="clear" w:color="auto" w:fill="FFFFFF"/>
        </w:rPr>
      </w:pPr>
      <w:r>
        <w:rPr>
          <w:rFonts w:ascii="Arial" w:hAnsi="Arial" w:cs="Arial"/>
          <w:b/>
          <w:bCs/>
          <w:szCs w:val="24"/>
          <w:lang w:eastAsia="en-US"/>
        </w:rPr>
        <w:t xml:space="preserve">___________ - Kierownik budowy, numer telefonu: _________, </w:t>
      </w:r>
      <w:r>
        <w:rPr>
          <w:rFonts w:ascii="Arial" w:hAnsi="Arial" w:cs="Arial"/>
          <w:b/>
          <w:bCs/>
          <w:color w:val="000000"/>
          <w:szCs w:val="24"/>
          <w:shd w:val="clear" w:color="auto" w:fill="FFFFFF"/>
          <w:lang w:val="it-IT" w:eastAsia="pl-PL"/>
        </w:rPr>
        <w:t>e-mail: ____________</w:t>
      </w:r>
      <w:r>
        <w:rPr>
          <w:rFonts w:ascii="Arial" w:hAnsi="Arial" w:cs="Arial"/>
          <w:color w:val="000000"/>
          <w:szCs w:val="24"/>
          <w:shd w:val="clear" w:color="auto" w:fill="FFFFFF"/>
          <w:lang w:val="it-IT" w:eastAsia="pl-PL"/>
        </w:rPr>
        <w:t>.</w:t>
      </w:r>
    </w:p>
    <w:p w14:paraId="3D13DC1B" w14:textId="77777777" w:rsidR="00AF2759" w:rsidRDefault="00AF2759">
      <w:pPr>
        <w:pStyle w:val="Standard"/>
        <w:numPr>
          <w:ilvl w:val="0"/>
          <w:numId w:val="72"/>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zobowiązuje się skierować do kierowania budową i kierowania robotami personel wskazany w ofercie Wykonawcy. Zmiana którejkolwiek z tych osób w trakcie realizacji przedmiotu niniejszej Umowy musi być uzasadniona przez Wykonawcę na piśmie i wymaga pisemnego zatwierdzenia przez Zamawiającego. Zamawiający zatwierdza proponowaną zmianę osób w terminie 5 dni od daty przedłożenia propozycji i wyłącznie wtedy, gdy kwalifikacje i doświadczenie wskazanych osób będą takie same lub wyższe od kwalifikacji i doświadczenia osób wymaganych postanowieniami SWZ oraz deklarowanych przez Wykonawcę w ofercie.</w:t>
      </w:r>
    </w:p>
    <w:p w14:paraId="3DEFBF37" w14:textId="77777777" w:rsidR="00AF2759" w:rsidRDefault="00AF2759">
      <w:pPr>
        <w:pStyle w:val="Standard"/>
        <w:numPr>
          <w:ilvl w:val="0"/>
          <w:numId w:val="72"/>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musi przedłożyć Zamawiającemu propozycje zmiany, o której mowa w ust. 2 nie później niż 7 dni przed planowanym skierowaniem do kierowania budową/robotami którejkolwiek osoby. Jakakolwiek przerwa w realizacji przedmiotu niniejszej Umowy wynikająca z braku Kierownika budowy/robót będzie traktowana jako przerwa wynikła z przyczyn zależnych od Wykonawcy i nie może stanowić podstawy do zmiany terminu zakończenia robót.</w:t>
      </w:r>
    </w:p>
    <w:p w14:paraId="31877ECB" w14:textId="77777777" w:rsidR="00AF2759" w:rsidRDefault="00AF2759">
      <w:pPr>
        <w:pStyle w:val="Standard"/>
        <w:numPr>
          <w:ilvl w:val="0"/>
          <w:numId w:val="72"/>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Zaakceptowana przez Zamawiającego zmiana którejkolwiek z osób, o których mowa w ust. 6 winna być dokonana wpisem do Dziennika Budowy i wymaga zmiany niniejszej Umowy w formie aneksu.</w:t>
      </w:r>
    </w:p>
    <w:p w14:paraId="3617F51C" w14:textId="77777777" w:rsidR="00AF2759" w:rsidRDefault="00AF2759">
      <w:pPr>
        <w:pStyle w:val="Standard"/>
        <w:numPr>
          <w:ilvl w:val="0"/>
          <w:numId w:val="72"/>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lastRenderedPageBreak/>
        <w:t>Skierowanie, bez akceptacji Zamawiającego do kierowania budową/robotami innych osób niż wskazane w ofercie Wykonawcy stanowi podstawę do odstąpienia od niniejszej Umowy przez Zamawiającego z winy Wykonawcy zgodnie z § 17 umowy.</w:t>
      </w:r>
    </w:p>
    <w:p w14:paraId="5022F1F6" w14:textId="77777777" w:rsidR="00AF2759" w:rsidRDefault="00AF2759">
      <w:pPr>
        <w:pStyle w:val="Standard"/>
        <w:numPr>
          <w:ilvl w:val="0"/>
          <w:numId w:val="72"/>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ustanawia:</w:t>
      </w:r>
    </w:p>
    <w:p w14:paraId="67A94C72" w14:textId="77777777" w:rsidR="00AF2759" w:rsidRDefault="00AF2759">
      <w:pPr>
        <w:pStyle w:val="Standard"/>
        <w:numPr>
          <w:ilvl w:val="1"/>
          <w:numId w:val="72"/>
        </w:numPr>
        <w:tabs>
          <w:tab w:val="left" w:pos="682"/>
        </w:tabs>
        <w:spacing w:line="320" w:lineRule="exact"/>
        <w:ind w:left="680" w:hanging="397"/>
        <w:jc w:val="both"/>
        <w:rPr>
          <w:rFonts w:ascii="Arial" w:hAnsi="Arial" w:cs="Arial"/>
          <w:shd w:val="clear" w:color="auto" w:fill="FFFFFF"/>
        </w:rPr>
      </w:pPr>
      <w:r>
        <w:rPr>
          <w:rFonts w:ascii="Arial" w:hAnsi="Arial" w:cs="Arial"/>
          <w:shd w:val="clear" w:color="auto" w:fill="FFFFFF"/>
        </w:rPr>
        <w:t xml:space="preserve">kierownika budowy w osobie </w:t>
      </w:r>
      <w:r>
        <w:rPr>
          <w:rFonts w:ascii="Arial" w:hAnsi="Arial" w:cs="Arial"/>
          <w:b/>
          <w:bCs/>
          <w:shd w:val="clear" w:color="auto" w:fill="FFFFFF"/>
        </w:rPr>
        <w:t>___________,</w:t>
      </w:r>
      <w:r>
        <w:rPr>
          <w:rFonts w:ascii="Arial" w:hAnsi="Arial" w:cs="Arial"/>
          <w:shd w:val="clear" w:color="auto" w:fill="FFFFFF"/>
        </w:rPr>
        <w:t xml:space="preserve"> posiadającego uprawnienia do kierowania robotami budowlanymi w specjalności w zakresie sieci, instalacji i urządzeń wodociągowych i kanalizacyjnych bez ograniczeń nr </w:t>
      </w:r>
      <w:r>
        <w:rPr>
          <w:rFonts w:ascii="Arial" w:hAnsi="Arial" w:cs="Arial"/>
          <w:b/>
          <w:bCs/>
          <w:shd w:val="clear" w:color="auto" w:fill="FFFFFF"/>
        </w:rPr>
        <w:t>___________;</w:t>
      </w:r>
      <w:r>
        <w:rPr>
          <w:rFonts w:ascii="Arial" w:hAnsi="Arial" w:cs="Arial"/>
          <w:shd w:val="clear" w:color="auto" w:fill="FFFFFF"/>
        </w:rPr>
        <w:t xml:space="preserve"> tel </w:t>
      </w:r>
      <w:r>
        <w:rPr>
          <w:rFonts w:ascii="Arial" w:hAnsi="Arial" w:cs="Arial"/>
          <w:b/>
          <w:bCs/>
          <w:lang w:eastAsia="en-US"/>
        </w:rPr>
        <w:t>_________</w:t>
      </w:r>
      <w:r>
        <w:rPr>
          <w:rFonts w:ascii="Arial" w:hAnsi="Arial" w:cs="Arial"/>
          <w:shd w:val="clear" w:color="auto" w:fill="FFFFFF"/>
        </w:rPr>
        <w:t>; e-mail:</w:t>
      </w:r>
      <w:r>
        <w:rPr>
          <w:rFonts w:ascii="Arial" w:hAnsi="Arial" w:cs="Arial"/>
          <w:b/>
          <w:bCs/>
          <w:color w:val="000000"/>
          <w:shd w:val="clear" w:color="auto" w:fill="FFFFFF"/>
          <w:lang w:val="it-IT" w:eastAsia="pl-PL"/>
        </w:rPr>
        <w:t xml:space="preserve"> ___________________</w:t>
      </w:r>
      <w:r>
        <w:rPr>
          <w:rFonts w:ascii="Arial" w:hAnsi="Arial" w:cs="Arial"/>
          <w:shd w:val="clear" w:color="auto" w:fill="FFFFFF"/>
        </w:rPr>
        <w:t>;</w:t>
      </w:r>
    </w:p>
    <w:p w14:paraId="64E6A8B3" w14:textId="77777777" w:rsidR="00AF2759" w:rsidRDefault="00AF2759">
      <w:pPr>
        <w:pStyle w:val="Standard"/>
        <w:numPr>
          <w:ilvl w:val="1"/>
          <w:numId w:val="72"/>
        </w:numPr>
        <w:tabs>
          <w:tab w:val="left" w:pos="682"/>
        </w:tabs>
        <w:spacing w:line="320" w:lineRule="exact"/>
        <w:ind w:left="680" w:hanging="397"/>
        <w:jc w:val="both"/>
        <w:rPr>
          <w:rFonts w:ascii="Arial" w:hAnsi="Arial" w:cs="Arial"/>
          <w:shd w:val="clear" w:color="auto" w:fill="FFFFFF"/>
        </w:rPr>
      </w:pPr>
      <w:r>
        <w:rPr>
          <w:rFonts w:ascii="Arial" w:hAnsi="Arial" w:cs="Arial"/>
          <w:shd w:val="clear" w:color="auto" w:fill="FFFFFF"/>
        </w:rPr>
        <w:t xml:space="preserve">kierownika robót w osobie __________, posiadającego uprawnienia do kierowania robotami budowlanymi </w:t>
      </w:r>
      <w:r w:rsidRPr="000F415D">
        <w:rPr>
          <w:rFonts w:ascii="Arial" w:hAnsi="Arial" w:cs="Arial"/>
          <w:shd w:val="clear" w:color="auto" w:fill="FFFFFF"/>
        </w:rPr>
        <w:t>w nieograniczonym zakresie w specjalności instalacyjnej w zakresie sieci, instalacji i urządzeń elektrycznych i elektroenergetycznych</w:t>
      </w:r>
      <w:r>
        <w:rPr>
          <w:rFonts w:ascii="Arial" w:hAnsi="Arial" w:cs="Arial"/>
          <w:shd w:val="clear" w:color="auto" w:fill="FFFFFF"/>
        </w:rPr>
        <w:t xml:space="preserve"> bez ograniczeń nr _________; tel: _______________; e-mail: __________________;</w:t>
      </w:r>
    </w:p>
    <w:p w14:paraId="7FE2BB75" w14:textId="77777777" w:rsidR="00AF2759" w:rsidRPr="000F415D" w:rsidRDefault="00AF2759">
      <w:pPr>
        <w:pStyle w:val="Standard"/>
        <w:numPr>
          <w:ilvl w:val="1"/>
          <w:numId w:val="72"/>
        </w:numPr>
        <w:tabs>
          <w:tab w:val="left" w:pos="682"/>
        </w:tabs>
        <w:spacing w:line="320" w:lineRule="exact"/>
        <w:ind w:left="680" w:hanging="397"/>
        <w:jc w:val="both"/>
        <w:rPr>
          <w:rFonts w:ascii="Arial" w:hAnsi="Arial" w:cs="Arial"/>
          <w:shd w:val="clear" w:color="auto" w:fill="FFFFFF"/>
        </w:rPr>
      </w:pPr>
      <w:r>
        <w:rPr>
          <w:rFonts w:ascii="Arial" w:hAnsi="Arial" w:cs="Arial"/>
          <w:shd w:val="clear" w:color="auto" w:fill="FFFFFF"/>
        </w:rPr>
        <w:t xml:space="preserve">kierownika robót w osobie __________, </w:t>
      </w:r>
      <w:r w:rsidRPr="000F415D">
        <w:rPr>
          <w:rFonts w:ascii="Arial" w:hAnsi="Arial" w:cs="Arial"/>
          <w:shd w:val="clear" w:color="auto" w:fill="FFFFFF"/>
        </w:rPr>
        <w:t>posiadającym uprawnienia zawodowe do kierowania robotami budowlanymi w nieograniczonym zakresie w specjalności konstrukcyjno budowlanej</w:t>
      </w:r>
      <w:r>
        <w:rPr>
          <w:rFonts w:ascii="Arial" w:hAnsi="Arial" w:cs="Arial"/>
          <w:shd w:val="clear" w:color="auto" w:fill="FFFFFF"/>
        </w:rPr>
        <w:t xml:space="preserve"> bez ograniczeń nr _________; tel: _______________; e-mail: __________________;</w:t>
      </w:r>
    </w:p>
    <w:p w14:paraId="383E6EF1" w14:textId="77777777" w:rsidR="00AF2759" w:rsidRDefault="00AF2759">
      <w:pPr>
        <w:pStyle w:val="Standard"/>
        <w:numPr>
          <w:ilvl w:val="0"/>
          <w:numId w:val="9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zapewnia, że wszystkie osoby wyznaczone przez niego do realizacji niniejszej umowy posiadają odpowiednie kwalifikacje oraz przeszkolenia i uprawnienia wymagane przepisami prawa.</w:t>
      </w:r>
    </w:p>
    <w:p w14:paraId="4E32DBB5" w14:textId="77777777" w:rsidR="00AF2759" w:rsidRDefault="00AF2759">
      <w:pPr>
        <w:pStyle w:val="Standard"/>
        <w:numPr>
          <w:ilvl w:val="0"/>
          <w:numId w:val="9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ponosi wyłączną odpowiedzialność za:</w:t>
      </w:r>
    </w:p>
    <w:p w14:paraId="10238586" w14:textId="77777777" w:rsidR="00AF2759" w:rsidRDefault="00AF2759">
      <w:pPr>
        <w:pStyle w:val="Standard"/>
        <w:numPr>
          <w:ilvl w:val="1"/>
          <w:numId w:val="77"/>
        </w:numPr>
        <w:spacing w:line="320" w:lineRule="exact"/>
        <w:ind w:left="709" w:hanging="283"/>
        <w:jc w:val="both"/>
        <w:rPr>
          <w:rFonts w:ascii="Arial" w:hAnsi="Arial" w:cs="Arial"/>
          <w:shd w:val="clear" w:color="auto" w:fill="FFFFFF"/>
        </w:rPr>
      </w:pPr>
      <w:r>
        <w:rPr>
          <w:rFonts w:ascii="Arial" w:hAnsi="Arial" w:cs="Arial"/>
          <w:shd w:val="clear" w:color="auto" w:fill="FFFFFF"/>
        </w:rPr>
        <w:t>przeszkolenie zatrudnionych przez siebie osób w zakresie BHP;</w:t>
      </w:r>
    </w:p>
    <w:p w14:paraId="3DC62632" w14:textId="77777777" w:rsidR="00AF2759" w:rsidRDefault="00AF2759">
      <w:pPr>
        <w:pStyle w:val="Standard"/>
        <w:numPr>
          <w:ilvl w:val="1"/>
          <w:numId w:val="77"/>
        </w:numPr>
        <w:spacing w:line="320" w:lineRule="exact"/>
        <w:ind w:left="709" w:hanging="283"/>
        <w:jc w:val="both"/>
        <w:rPr>
          <w:rFonts w:ascii="Arial" w:hAnsi="Arial" w:cs="Arial"/>
          <w:shd w:val="clear" w:color="auto" w:fill="FFFFFF"/>
        </w:rPr>
      </w:pPr>
      <w:r>
        <w:rPr>
          <w:rFonts w:ascii="Arial" w:hAnsi="Arial" w:cs="Arial"/>
          <w:shd w:val="clear" w:color="auto" w:fill="FFFFFF"/>
        </w:rPr>
        <w:t>posiadanie przez te osoby wymaganych badań lekarskich;</w:t>
      </w:r>
    </w:p>
    <w:p w14:paraId="75B40EB3" w14:textId="77777777" w:rsidR="00AF2759" w:rsidRDefault="00AF2759">
      <w:pPr>
        <w:pStyle w:val="Standard"/>
        <w:numPr>
          <w:ilvl w:val="1"/>
          <w:numId w:val="77"/>
        </w:numPr>
        <w:spacing w:line="320" w:lineRule="exact"/>
        <w:ind w:left="709" w:hanging="283"/>
        <w:jc w:val="both"/>
        <w:rPr>
          <w:rFonts w:ascii="Arial" w:hAnsi="Arial" w:cs="Arial"/>
          <w:shd w:val="clear" w:color="auto" w:fill="FFFFFF"/>
        </w:rPr>
      </w:pPr>
      <w:r>
        <w:rPr>
          <w:rFonts w:ascii="Arial" w:hAnsi="Arial" w:cs="Arial"/>
          <w:shd w:val="clear" w:color="auto" w:fill="FFFFFF"/>
        </w:rPr>
        <w:t>przeszkolenie stanowiskowe tych osób.</w:t>
      </w:r>
    </w:p>
    <w:p w14:paraId="17A4CE42" w14:textId="77777777" w:rsidR="00AF2759" w:rsidRDefault="00AF2759">
      <w:pPr>
        <w:pStyle w:val="Standard"/>
        <w:numPr>
          <w:ilvl w:val="0"/>
          <w:numId w:val="59"/>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jest obowiązany odsunąć od wykonywania pracy każdą osobę, która przez swój brak kwalifikacji lub z innego powodu zagraża w jakikolwiek sposób należytemu wykonaniu umowy.</w:t>
      </w:r>
    </w:p>
    <w:p w14:paraId="28897CBD" w14:textId="77777777" w:rsidR="00AF2759" w:rsidRDefault="00AF2759">
      <w:pPr>
        <w:pStyle w:val="Standard"/>
        <w:numPr>
          <w:ilvl w:val="0"/>
          <w:numId w:val="59"/>
        </w:numPr>
        <w:tabs>
          <w:tab w:val="left" w:pos="426"/>
        </w:tabs>
        <w:spacing w:line="320" w:lineRule="exact"/>
        <w:ind w:left="426" w:hanging="426"/>
        <w:jc w:val="both"/>
        <w:rPr>
          <w:rFonts w:ascii="Arial" w:hAnsi="Arial" w:cs="Arial"/>
        </w:rPr>
      </w:pPr>
      <w:r>
        <w:rPr>
          <w:rFonts w:ascii="Arial" w:hAnsi="Arial" w:cs="Arial"/>
          <w:shd w:val="clear" w:color="auto" w:fill="FFFFFF"/>
        </w:rPr>
        <w:t xml:space="preserve">Wykonawca oświadcza, że osoby, o których mowa w ust. 6 biorące udział w realizacji zamówienia będą zatrudnione przez Wykonawcę lub Podwykonawcę na podstawie umowy o pracę w rozumieniu przepisów art. 22 § 1 ustawy z dnia 26 czerwca 1974 r. Kodeks pracy, </w:t>
      </w:r>
      <w:r>
        <w:rPr>
          <w:rStyle w:val="FontStyle28"/>
          <w:shd w:val="clear" w:color="auto" w:fill="FFFFFF"/>
          <w:lang w:eastAsia="pl-PL"/>
        </w:rPr>
        <w:t xml:space="preserve">jeżeli </w:t>
      </w:r>
      <w:r>
        <w:rPr>
          <w:rFonts w:ascii="Arial" w:hAnsi="Arial" w:cs="Arial"/>
          <w:shd w:val="clear" w:color="auto" w:fill="FFFFFF"/>
          <w:lang w:eastAsia="pl-PL"/>
        </w:rPr>
        <w:t>wykonywanie tych czynności polegać będzie na wykonywaniu pracy w sposób określony w art. 22 § 1 Kodeksu Pracy.</w:t>
      </w:r>
    </w:p>
    <w:p w14:paraId="3D83326E" w14:textId="77777777" w:rsidR="00AF2759" w:rsidRDefault="00AF2759">
      <w:pPr>
        <w:pStyle w:val="Standard"/>
        <w:tabs>
          <w:tab w:val="left" w:pos="426"/>
        </w:tabs>
        <w:spacing w:line="320" w:lineRule="exact"/>
        <w:ind w:left="426"/>
        <w:jc w:val="both"/>
        <w:rPr>
          <w:rFonts w:ascii="Arial" w:hAnsi="Arial" w:cs="Arial"/>
          <w:shd w:val="clear" w:color="auto" w:fill="FFFFFF"/>
        </w:rPr>
      </w:pPr>
      <w:r>
        <w:rPr>
          <w:rFonts w:ascii="Arial" w:hAnsi="Arial" w:cs="Arial"/>
          <w:shd w:val="clear" w:color="auto" w:fill="FFFFFF"/>
        </w:rPr>
        <w:t>Wykonawca oświadcza również, że osoby wykonujące czynności w zakresie prac budowlanych, w tym w szczególności wykonujące prace ziemne, konstrukcyjne, murarskie, brukarskie, betoniarskie, zbrojarskie, drogowe, malarskie, instalacyjne, teletechniczne oraz montażowe, a także obsługujące maszyny budowlane, były zatrudnione w ramach stosunku pracy jako jego pracownicy w rozumieniu art. 22 § 1 Kodeksu Pracy.</w:t>
      </w:r>
    </w:p>
    <w:p w14:paraId="6D3282A5" w14:textId="77777777" w:rsidR="00AF2759" w:rsidRDefault="00AF2759">
      <w:pPr>
        <w:pStyle w:val="Standard"/>
        <w:numPr>
          <w:ilvl w:val="0"/>
          <w:numId w:val="59"/>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w terminie do 10 dni na wezwanie Zamawiającego zobowiązany jest przedłożyć Zamawiającemu listę osób zatrudnionych na podstawie umowy o pracę, wykonujących czynności, o których mowa w ust. 11.</w:t>
      </w:r>
    </w:p>
    <w:p w14:paraId="45CAE83B" w14:textId="77777777" w:rsidR="00AF2759" w:rsidRDefault="00AF2759">
      <w:pPr>
        <w:pStyle w:val="Standard"/>
        <w:numPr>
          <w:ilvl w:val="0"/>
          <w:numId w:val="59"/>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lastRenderedPageBreak/>
        <w:t>Zamawiający zastrzega sobie możliwość kontroli zatrudnienia osób wykonujących wskazane czynności przez cały okres realizacji umowy, w szczególności poprzez wezwanie do przedstawienia:</w:t>
      </w:r>
    </w:p>
    <w:p w14:paraId="143BF5AE" w14:textId="77777777" w:rsidR="00AF2759" w:rsidRDefault="00AF2759">
      <w:pPr>
        <w:pStyle w:val="Standard"/>
        <w:numPr>
          <w:ilvl w:val="0"/>
          <w:numId w:val="84"/>
        </w:numPr>
        <w:tabs>
          <w:tab w:val="left" w:pos="426"/>
        </w:tabs>
        <w:spacing w:line="320" w:lineRule="exact"/>
        <w:jc w:val="both"/>
        <w:rPr>
          <w:rFonts w:ascii="Arial" w:hAnsi="Arial" w:cs="Arial"/>
          <w:shd w:val="clear" w:color="auto" w:fill="FFFFFF"/>
        </w:rPr>
      </w:pPr>
      <w:r>
        <w:rPr>
          <w:rFonts w:ascii="Arial" w:hAnsi="Arial" w:cs="Arial"/>
          <w:shd w:val="clear" w:color="auto" w:fill="FFFFFF"/>
        </w:rPr>
        <w:t>oświadczenia zatrudnionego pracownika,</w:t>
      </w:r>
    </w:p>
    <w:p w14:paraId="5B4CCA4F" w14:textId="77777777" w:rsidR="00AF2759" w:rsidRDefault="00AF2759">
      <w:pPr>
        <w:pStyle w:val="Standard"/>
        <w:numPr>
          <w:ilvl w:val="0"/>
          <w:numId w:val="84"/>
        </w:numPr>
        <w:tabs>
          <w:tab w:val="left" w:pos="426"/>
        </w:tabs>
        <w:spacing w:line="320" w:lineRule="exact"/>
        <w:jc w:val="both"/>
        <w:rPr>
          <w:rFonts w:ascii="Arial" w:hAnsi="Arial" w:cs="Arial"/>
          <w:shd w:val="clear" w:color="auto" w:fill="FFFFFF"/>
        </w:rPr>
      </w:pPr>
      <w:r>
        <w:rPr>
          <w:rFonts w:ascii="Arial" w:hAnsi="Arial" w:cs="Arial"/>
          <w:shd w:val="clear" w:color="auto" w:fill="FFFFFF"/>
        </w:rPr>
        <w:t>oświadczenia wykonawcy lub podwykonawcy o zatrudnieniu pracownika na podstawie umowy o pracę,</w:t>
      </w:r>
    </w:p>
    <w:p w14:paraId="2BFA1816" w14:textId="77777777" w:rsidR="00AF2759" w:rsidRDefault="00AF2759">
      <w:pPr>
        <w:pStyle w:val="Standard"/>
        <w:numPr>
          <w:ilvl w:val="0"/>
          <w:numId w:val="84"/>
        </w:numPr>
        <w:tabs>
          <w:tab w:val="left" w:pos="426"/>
        </w:tabs>
        <w:spacing w:line="320" w:lineRule="exact"/>
        <w:jc w:val="both"/>
        <w:rPr>
          <w:rFonts w:ascii="Arial" w:hAnsi="Arial" w:cs="Arial"/>
          <w:shd w:val="clear" w:color="auto" w:fill="FFFFFF"/>
        </w:rPr>
      </w:pPr>
      <w:r>
        <w:rPr>
          <w:rFonts w:ascii="Arial" w:hAnsi="Arial" w:cs="Arial"/>
          <w:shd w:val="clear" w:color="auto" w:fill="FFFFFF"/>
        </w:rPr>
        <w:t>poświadczonej za zgodność z oryginałem kopii umowy o pracę zatrudnionego pracownika,</w:t>
      </w:r>
    </w:p>
    <w:p w14:paraId="347AC03C" w14:textId="77777777" w:rsidR="00AF2759" w:rsidRDefault="00AF2759">
      <w:pPr>
        <w:pStyle w:val="Standard"/>
        <w:numPr>
          <w:ilvl w:val="0"/>
          <w:numId w:val="84"/>
        </w:numPr>
        <w:tabs>
          <w:tab w:val="left" w:pos="426"/>
        </w:tabs>
        <w:spacing w:line="320" w:lineRule="exact"/>
        <w:jc w:val="both"/>
        <w:rPr>
          <w:rFonts w:ascii="Arial" w:hAnsi="Arial" w:cs="Arial"/>
          <w:shd w:val="clear" w:color="auto" w:fill="FFFFFF"/>
        </w:rPr>
      </w:pPr>
      <w:r>
        <w:rPr>
          <w:rFonts w:ascii="Arial" w:hAnsi="Arial" w:cs="Arial"/>
          <w:shd w:val="clear" w:color="auto" w:fill="FFFFFF"/>
        </w:rPr>
        <w:t>innych dokumentów</w:t>
      </w:r>
    </w:p>
    <w:p w14:paraId="642D9922" w14:textId="77777777" w:rsidR="00AF2759" w:rsidRDefault="00AF2759">
      <w:pPr>
        <w:suppressAutoHyphens w:val="0"/>
        <w:spacing w:line="320" w:lineRule="exact"/>
        <w:ind w:left="426"/>
        <w:jc w:val="both"/>
        <w:rPr>
          <w:rFonts w:ascii="Arial" w:hAnsi="Arial" w:cs="Arial"/>
          <w:sz w:val="24"/>
          <w:szCs w:val="24"/>
          <w:shd w:val="clear" w:color="auto" w:fill="FFFFFF"/>
        </w:rPr>
      </w:pPr>
      <w:r>
        <w:rPr>
          <w:rFonts w:ascii="Arial" w:hAnsi="Arial" w:cs="Arial"/>
          <w:sz w:val="24"/>
          <w:szCs w:val="24"/>
          <w:shd w:val="clear" w:color="auto" w:fill="FFFFFF"/>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458974D" w14:textId="77777777" w:rsidR="00AF2759" w:rsidRDefault="00AF2759">
      <w:pPr>
        <w:pStyle w:val="Standard"/>
        <w:numPr>
          <w:ilvl w:val="0"/>
          <w:numId w:val="59"/>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Kontrola może być przeprowadzona bez wcześniejszego uprzedzenia Wykonawcy.</w:t>
      </w:r>
    </w:p>
    <w:p w14:paraId="15B138AC" w14:textId="77777777" w:rsidR="00AF2759" w:rsidRDefault="00AF2759">
      <w:pPr>
        <w:pStyle w:val="Standard"/>
        <w:numPr>
          <w:ilvl w:val="0"/>
          <w:numId w:val="59"/>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 przypadku, gdy przedstawienie dowodów będzie się wiązać z przetworzeniem danych osobowych tych pracowników, Wykonawca zobowiązany jest zanonimizowana tych danych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w:t>
      </w:r>
    </w:p>
    <w:p w14:paraId="4AD7CDD7" w14:textId="77777777" w:rsidR="00AF2759" w:rsidRDefault="00AF2759">
      <w:pPr>
        <w:pStyle w:val="Standard"/>
        <w:numPr>
          <w:ilvl w:val="0"/>
          <w:numId w:val="59"/>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Nieprzedłożenie przez Wykonawcę dokumentów, o których mowa w ust. 12, 13 i 15 powyżej, będzie traktowane jako niewypełnienie obowiązku zatrudnienia pracowników świadczących pracę na podstawie umowy o pracę i skutkować będzie naliczaniem przez Zamawiającego kar umownych.</w:t>
      </w:r>
    </w:p>
    <w:p w14:paraId="54008327" w14:textId="77777777" w:rsidR="00AF2759" w:rsidRDefault="00AF2759">
      <w:pPr>
        <w:pStyle w:val="Standard"/>
        <w:tabs>
          <w:tab w:val="left" w:pos="426"/>
        </w:tabs>
        <w:spacing w:line="320" w:lineRule="exact"/>
        <w:jc w:val="center"/>
        <w:rPr>
          <w:rFonts w:ascii="Arial" w:hAnsi="Arial" w:cs="Arial"/>
          <w:shd w:val="clear" w:color="auto" w:fill="FFFFFF"/>
        </w:rPr>
      </w:pPr>
      <w:r>
        <w:rPr>
          <w:rFonts w:ascii="Arial" w:hAnsi="Arial" w:cs="Arial"/>
          <w:b/>
          <w:shd w:val="clear" w:color="auto" w:fill="FFFFFF"/>
        </w:rPr>
        <w:t>§ 14</w:t>
      </w:r>
    </w:p>
    <w:p w14:paraId="32B44509"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Podwykonawcy</w:t>
      </w:r>
    </w:p>
    <w:p w14:paraId="48C94A41" w14:textId="77777777" w:rsidR="00AF2759" w:rsidRDefault="00AF2759">
      <w:pPr>
        <w:pStyle w:val="Standard"/>
        <w:numPr>
          <w:ilvl w:val="0"/>
          <w:numId w:val="67"/>
        </w:numPr>
        <w:tabs>
          <w:tab w:val="left" w:pos="284"/>
        </w:tabs>
        <w:spacing w:line="320" w:lineRule="exact"/>
        <w:ind w:left="284" w:right="-142" w:hanging="284"/>
        <w:jc w:val="both"/>
        <w:textAlignment w:val="auto"/>
        <w:rPr>
          <w:rFonts w:ascii="Arial" w:hAnsi="Arial" w:cs="Arial"/>
          <w:shd w:val="clear" w:color="auto" w:fill="FFFFFF"/>
        </w:rPr>
      </w:pPr>
      <w:r>
        <w:rPr>
          <w:rFonts w:ascii="Arial" w:hAnsi="Arial" w:cs="Arial"/>
          <w:shd w:val="clear" w:color="auto" w:fill="FFFFFF"/>
        </w:rPr>
        <w:t>W przypadku, gdy Wykonawca (Podwykonawca lub dalszy Podwykonawca) będzie zamierzał realizować przedmiot umowy z udziałem Podwykonawców, ma on obowiązek w trakcie realizacji zamówienia publicznego przedłożenia Zamawiającemu projektu umowy o podwykonawstwo, a także projektu jej zmiany.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Ponadto, ustalenia zawarte w projekcie umowy o podwykonawstwo oraz w projekcie jej zmian nie mogą być sprzeczne z wymogami SWZ, a z projektów tych musi wynikać w szczególności:</w:t>
      </w:r>
    </w:p>
    <w:p w14:paraId="6D326D3D" w14:textId="77777777" w:rsidR="00AF2759" w:rsidRDefault="00AF2759">
      <w:pPr>
        <w:pStyle w:val="Standard"/>
        <w:numPr>
          <w:ilvl w:val="0"/>
          <w:numId w:val="52"/>
        </w:numPr>
        <w:tabs>
          <w:tab w:val="left" w:pos="709"/>
        </w:tabs>
        <w:spacing w:line="320" w:lineRule="exact"/>
        <w:ind w:left="709" w:right="-142" w:hanging="425"/>
        <w:jc w:val="both"/>
        <w:textAlignment w:val="auto"/>
        <w:rPr>
          <w:rFonts w:ascii="Arial" w:hAnsi="Arial" w:cs="Arial"/>
          <w:shd w:val="clear" w:color="auto" w:fill="FFFFFF"/>
        </w:rPr>
      </w:pPr>
      <w:r>
        <w:rPr>
          <w:rFonts w:ascii="Arial" w:hAnsi="Arial" w:cs="Arial"/>
          <w:shd w:val="clear" w:color="auto" w:fill="FFFFFF"/>
        </w:rPr>
        <w:t>przedmiotem umowy o podwykonawstwo jest wyłącznie wykonanie, odpowiednio: robót budowlanych, dostaw lub usług, które ściśle odpowiadają części zamówienia określonego Umową zawartą pomiędzy Zamawiającym a Wykonawcą,</w:t>
      </w:r>
    </w:p>
    <w:p w14:paraId="42959DE5" w14:textId="77777777" w:rsidR="00AF2759" w:rsidRDefault="00AF2759">
      <w:pPr>
        <w:pStyle w:val="Standard"/>
        <w:numPr>
          <w:ilvl w:val="0"/>
          <w:numId w:val="52"/>
        </w:numPr>
        <w:tabs>
          <w:tab w:val="left" w:pos="709"/>
        </w:tabs>
        <w:spacing w:line="320" w:lineRule="exact"/>
        <w:ind w:left="709" w:right="-142" w:hanging="425"/>
        <w:jc w:val="both"/>
        <w:textAlignment w:val="auto"/>
        <w:rPr>
          <w:rFonts w:ascii="Arial" w:hAnsi="Arial" w:cs="Arial"/>
          <w:shd w:val="clear" w:color="auto" w:fill="FFFFFF"/>
        </w:rPr>
      </w:pPr>
      <w:r>
        <w:rPr>
          <w:rFonts w:ascii="Arial" w:hAnsi="Arial" w:cs="Arial"/>
          <w:shd w:val="clear" w:color="auto" w:fill="FFFFFF"/>
        </w:rPr>
        <w:t>terminy realizacji,</w:t>
      </w:r>
    </w:p>
    <w:p w14:paraId="00D720DA" w14:textId="77777777" w:rsidR="00AF2759" w:rsidRDefault="00AF2759">
      <w:pPr>
        <w:pStyle w:val="Standard"/>
        <w:numPr>
          <w:ilvl w:val="0"/>
          <w:numId w:val="52"/>
        </w:numPr>
        <w:tabs>
          <w:tab w:val="left" w:pos="709"/>
        </w:tabs>
        <w:spacing w:line="320" w:lineRule="exact"/>
        <w:ind w:left="709" w:right="-142" w:hanging="425"/>
        <w:jc w:val="both"/>
        <w:textAlignment w:val="auto"/>
        <w:rPr>
          <w:rFonts w:ascii="Arial" w:hAnsi="Arial" w:cs="Arial"/>
          <w:shd w:val="clear" w:color="auto" w:fill="FFFFFF"/>
        </w:rPr>
      </w:pPr>
      <w:r>
        <w:rPr>
          <w:rFonts w:ascii="Arial" w:hAnsi="Arial" w:cs="Arial"/>
          <w:shd w:val="clear" w:color="auto" w:fill="FFFFFF"/>
        </w:rPr>
        <w:lastRenderedPageBreak/>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581409AF" w14:textId="77777777" w:rsidR="00AF2759" w:rsidRDefault="00AF2759">
      <w:pPr>
        <w:pStyle w:val="Standard"/>
        <w:numPr>
          <w:ilvl w:val="0"/>
          <w:numId w:val="52"/>
        </w:numPr>
        <w:tabs>
          <w:tab w:val="left" w:pos="709"/>
        </w:tabs>
        <w:spacing w:line="320" w:lineRule="exact"/>
        <w:ind w:left="709" w:right="-142" w:hanging="425"/>
        <w:jc w:val="both"/>
        <w:textAlignment w:val="auto"/>
        <w:rPr>
          <w:rFonts w:ascii="Arial" w:hAnsi="Arial" w:cs="Arial"/>
          <w:shd w:val="clear" w:color="auto" w:fill="FFFFFF"/>
        </w:rPr>
      </w:pPr>
      <w:r>
        <w:rPr>
          <w:rFonts w:ascii="Arial" w:hAnsi="Arial" w:cs="Arial"/>
          <w:shd w:val="clear" w:color="auto" w:fill="FFFFFF"/>
        </w:rPr>
        <w:t>sposobów rozwiązania umowy z Podwykonawcą lub dalszym Podwykonawcą w przypadku rozwiązania niniejszej Umowy,</w:t>
      </w:r>
    </w:p>
    <w:p w14:paraId="13C46B26" w14:textId="77777777" w:rsidR="00AF2759" w:rsidRDefault="00AF2759">
      <w:pPr>
        <w:pStyle w:val="Standard"/>
        <w:numPr>
          <w:ilvl w:val="0"/>
          <w:numId w:val="52"/>
        </w:numPr>
        <w:tabs>
          <w:tab w:val="left" w:pos="709"/>
        </w:tabs>
        <w:spacing w:line="320" w:lineRule="exact"/>
        <w:ind w:left="709" w:right="-142" w:hanging="425"/>
        <w:jc w:val="both"/>
        <w:textAlignment w:val="auto"/>
        <w:rPr>
          <w:rFonts w:ascii="Arial" w:hAnsi="Arial" w:cs="Arial"/>
          <w:shd w:val="clear" w:color="auto" w:fill="FFFFFF"/>
        </w:rPr>
      </w:pPr>
      <w:r>
        <w:rPr>
          <w:rFonts w:ascii="Arial" w:hAnsi="Arial" w:cs="Arial"/>
          <w:shd w:val="clear" w:color="auto" w:fill="FFFFFF"/>
        </w:rPr>
        <w:t>okres odpowiedzialności Podwykonawcy lub dalszego Podwykonawcy za wady przedmiotu umowy o podwykonawstwo, nie będzie krótszy od okresu odpowiedzialności za Wady przedmiotu Umowy Wykonawcy wobec Zamawiającego,</w:t>
      </w:r>
    </w:p>
    <w:p w14:paraId="714F574F" w14:textId="77777777" w:rsidR="00AF2759" w:rsidRDefault="00AF2759">
      <w:pPr>
        <w:pStyle w:val="Standard"/>
        <w:numPr>
          <w:ilvl w:val="0"/>
          <w:numId w:val="52"/>
        </w:numPr>
        <w:tabs>
          <w:tab w:val="left" w:pos="709"/>
        </w:tabs>
        <w:spacing w:line="320" w:lineRule="exact"/>
        <w:ind w:left="709" w:right="-142" w:hanging="425"/>
        <w:jc w:val="both"/>
        <w:textAlignment w:val="auto"/>
        <w:rPr>
          <w:rFonts w:ascii="Arial" w:hAnsi="Arial" w:cs="Arial"/>
          <w:shd w:val="clear" w:color="auto" w:fill="FFFFFF"/>
        </w:rPr>
      </w:pPr>
      <w:r>
        <w:rPr>
          <w:rFonts w:ascii="Arial" w:hAnsi="Arial" w:cs="Arial"/>
          <w:shd w:val="clear" w:color="auto" w:fill="FFFFFF"/>
        </w:rPr>
        <w:t>Podwykonawca lub dalszy Podwykonawca są zobowiązani do przedstawiania Zamawiającemu na jego żądanie dokumentów, oświadczeń i wyjaśnień dotyczących realizacji umowy o podwykonawstwo.</w:t>
      </w:r>
    </w:p>
    <w:p w14:paraId="0BD56EFC" w14:textId="77777777" w:rsidR="00AF2759" w:rsidRDefault="00AF2759">
      <w:pPr>
        <w:pStyle w:val="Standard"/>
        <w:numPr>
          <w:ilvl w:val="0"/>
          <w:numId w:val="91"/>
        </w:numPr>
        <w:tabs>
          <w:tab w:val="left" w:pos="284"/>
          <w:tab w:val="left" w:pos="1702"/>
        </w:tabs>
        <w:spacing w:line="320" w:lineRule="exact"/>
        <w:ind w:left="284" w:right="-142" w:hanging="284"/>
        <w:jc w:val="both"/>
        <w:textAlignment w:val="auto"/>
        <w:rPr>
          <w:rFonts w:ascii="Arial" w:hAnsi="Arial" w:cs="Arial"/>
          <w:shd w:val="clear" w:color="auto" w:fill="FFFFFF"/>
        </w:rPr>
      </w:pPr>
      <w:r>
        <w:rPr>
          <w:rFonts w:ascii="Arial" w:hAnsi="Arial" w:cs="Arial"/>
          <w:shd w:val="clear" w:color="auto" w:fill="FFFFFF"/>
        </w:rPr>
        <w:t>Umowa o podwykonawstwo nie może zawierać postanowień:</w:t>
      </w:r>
    </w:p>
    <w:p w14:paraId="160F61A3" w14:textId="77777777" w:rsidR="00AF2759" w:rsidRDefault="00AF2759">
      <w:pPr>
        <w:pStyle w:val="Standard"/>
        <w:numPr>
          <w:ilvl w:val="1"/>
          <w:numId w:val="46"/>
        </w:numPr>
        <w:tabs>
          <w:tab w:val="left" w:pos="709"/>
        </w:tabs>
        <w:spacing w:line="320" w:lineRule="exact"/>
        <w:ind w:left="709" w:hanging="425"/>
        <w:jc w:val="both"/>
        <w:textAlignment w:val="auto"/>
        <w:rPr>
          <w:rFonts w:ascii="Arial" w:hAnsi="Arial" w:cs="Arial"/>
          <w:shd w:val="clear" w:color="auto" w:fill="FFFFFF"/>
        </w:rPr>
      </w:pPr>
      <w:r>
        <w:rPr>
          <w:rFonts w:ascii="Arial" w:hAnsi="Arial" w:cs="Arial"/>
          <w:shd w:val="clear" w:color="auto" w:fill="FFFFFF"/>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67216482" w14:textId="77777777" w:rsidR="00AF2759" w:rsidRDefault="00AF2759">
      <w:pPr>
        <w:pStyle w:val="Standard"/>
        <w:numPr>
          <w:ilvl w:val="1"/>
          <w:numId w:val="46"/>
        </w:numPr>
        <w:tabs>
          <w:tab w:val="left" w:pos="709"/>
        </w:tabs>
        <w:spacing w:line="320" w:lineRule="exact"/>
        <w:ind w:left="709" w:hanging="425"/>
        <w:jc w:val="both"/>
        <w:textAlignment w:val="auto"/>
        <w:rPr>
          <w:rFonts w:ascii="Arial" w:hAnsi="Arial" w:cs="Arial"/>
          <w:shd w:val="clear" w:color="auto" w:fill="FFFFFF"/>
        </w:rPr>
      </w:pPr>
      <w:r>
        <w:rPr>
          <w:rFonts w:ascii="Arial" w:hAnsi="Arial" w:cs="Arial"/>
          <w:shd w:val="clear" w:color="auto" w:fill="FFFFFF"/>
        </w:rPr>
        <w:t xml:space="preserve">uzależniających zwrot kwot zabezpieczenia przez Wykonawcę Podwykonawcy, od zwrotu Zabezpieczenia należytego wykonania umowy Wykonawcy przez Zamawiającego. </w:t>
      </w:r>
    </w:p>
    <w:p w14:paraId="0719B535" w14:textId="77777777" w:rsidR="00AF2759" w:rsidRDefault="00AF2759">
      <w:pPr>
        <w:pStyle w:val="Standard"/>
        <w:numPr>
          <w:ilvl w:val="0"/>
          <w:numId w:val="4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 sytuacji, o której mowa w ust. 1 niniejszego paragrafu Zamawiający, będzie żądać od Wykonawcy przedstawienia wraz z projektem umowy o podwykonawstwo oświadczenia, o którym mowa w art. 125 ust. 1 ustawy Prawo zamówień publicznych, dotyczącego przesłanek wykluczenia z postępowania w odniesieniu do wskazanego w umowie Podwykonawcy, wypełnionego w zakresie wskazanym w Specyfikacji  Warunków Zamówienia – oświadczenia oraz dokumentów potwierdzających brak podstaw wykluczenia wobec tego Podwykonawcy tj.: aktualnego odpisu z właściwego rejestru lub z centralnej ewidencji i informacji o działalności gospodarczej, jeżeli odrębne przepisy wymagają wpisu do rejestru lub ewidencji w celu potwierdzenia braku podstaw wykluczenia na podstawie art. 109 ust. 1 pkt 4 ustawy P.z.p. Jeżeli Zamawiający stwierdzi, że wobec tego Podwykonawcy zachodzą podstawy wykluczenia, Wykonawca będzie zobowiązany zastąpić tego Podwykonawcę lub zrezygnować z powierzenia wykonania części zamówienia Podwykonawcy. Zasady opisane w zdaniach poprzedzających stosuje się odpowiednio wobec dalszych Podwykonawców.</w:t>
      </w:r>
    </w:p>
    <w:p w14:paraId="00496DE7" w14:textId="77777777" w:rsidR="00AF2759" w:rsidRDefault="00AF2759">
      <w:pPr>
        <w:pStyle w:val="Standard"/>
        <w:numPr>
          <w:ilvl w:val="0"/>
          <w:numId w:val="4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Projekt umowy o podwykonawstwo powinien być sporządzony w formie pisemnej, a umowa o podwykonawstwo oraz jej zmiany, powinny zostać sporządzone w formie pisemnej, pod rygorem nieważności.</w:t>
      </w:r>
    </w:p>
    <w:p w14:paraId="1C09DA83" w14:textId="77777777" w:rsidR="00AF2759" w:rsidRDefault="00AF2759">
      <w:pPr>
        <w:pStyle w:val="Standard"/>
        <w:numPr>
          <w:ilvl w:val="0"/>
          <w:numId w:val="4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lastRenderedPageBreak/>
        <w:t>Suma ustalonych wynagrodzeń wynikająca z umów z Podwykonawcami lub dalszymi Podwykonawcami, za zakres wykonywany w podwykonawstwie nie może przekroczyć wynagrodzenia za ten zakres w niniejszej Umowie.</w:t>
      </w:r>
    </w:p>
    <w:p w14:paraId="411091C8" w14:textId="77777777" w:rsidR="00AF2759" w:rsidRDefault="00AF2759">
      <w:pPr>
        <w:pStyle w:val="Standard"/>
        <w:numPr>
          <w:ilvl w:val="0"/>
          <w:numId w:val="4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Do projektu umowy o podwykonawstwo musi zostać załączona zgoda Wykonawcy na zawarcie umowy o podwykonawstwo lub dalsze podwykonawstwo o treści zgodnej z projektem umowy z Podwykonawcą lub dalszym Podwykonawcą.</w:t>
      </w:r>
    </w:p>
    <w:p w14:paraId="33B584BE" w14:textId="77777777" w:rsidR="00AF2759" w:rsidRDefault="00AF2759">
      <w:pPr>
        <w:pStyle w:val="Standard"/>
        <w:numPr>
          <w:ilvl w:val="0"/>
          <w:numId w:val="4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Projekt umowy o podwykonawstwo, której przedmiotem są roboty budowlane, a także projekt jej zmiany należy przedłożyć Zamawiającemu na 14 dni przed planowanym terminem rozpoczęcia robót przez Podwykonawcę lub dalszego Podwykonawcę.</w:t>
      </w:r>
    </w:p>
    <w:p w14:paraId="55B233C1" w14:textId="77777777" w:rsidR="00AF2759" w:rsidRDefault="00AF2759">
      <w:pPr>
        <w:pStyle w:val="Standard"/>
        <w:numPr>
          <w:ilvl w:val="0"/>
          <w:numId w:val="4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w terminie 14 dni od przedłożenia projektu umowy o podwykonawstwo, której przedmiotem są roboty budowlane, a także projektu jej zmiany, zgłosi w formie pisemnej zastrzeżenia do projektu tej umowy i projektu jej zmiany, w przypadku, gdy:</w:t>
      </w:r>
    </w:p>
    <w:p w14:paraId="30785EF0" w14:textId="77777777" w:rsidR="00AF2759" w:rsidRDefault="00AF2759">
      <w:pPr>
        <w:pStyle w:val="Standard"/>
        <w:numPr>
          <w:ilvl w:val="1"/>
          <w:numId w:val="53"/>
        </w:numPr>
        <w:tabs>
          <w:tab w:val="left" w:pos="709"/>
          <w:tab w:val="left" w:pos="1702"/>
        </w:tabs>
        <w:spacing w:line="320" w:lineRule="exact"/>
        <w:ind w:left="709" w:hanging="283"/>
        <w:jc w:val="both"/>
        <w:textAlignment w:val="auto"/>
        <w:rPr>
          <w:rFonts w:ascii="Arial" w:hAnsi="Arial" w:cs="Arial"/>
          <w:shd w:val="clear" w:color="auto" w:fill="FFFFFF"/>
        </w:rPr>
      </w:pPr>
      <w:r>
        <w:rPr>
          <w:rFonts w:ascii="Arial" w:hAnsi="Arial" w:cs="Arial"/>
          <w:shd w:val="clear" w:color="auto" w:fill="FFFFFF"/>
        </w:rPr>
        <w:t>nie spełnia wymagań określonych w SWZ,</w:t>
      </w:r>
    </w:p>
    <w:p w14:paraId="14DEDF47" w14:textId="77777777" w:rsidR="00AF2759" w:rsidRDefault="00AF2759">
      <w:pPr>
        <w:pStyle w:val="Standard"/>
        <w:numPr>
          <w:ilvl w:val="1"/>
          <w:numId w:val="53"/>
        </w:numPr>
        <w:tabs>
          <w:tab w:val="left" w:pos="709"/>
          <w:tab w:val="left" w:pos="1702"/>
        </w:tabs>
        <w:spacing w:line="320" w:lineRule="exact"/>
        <w:ind w:left="709" w:hanging="283"/>
        <w:jc w:val="both"/>
        <w:textAlignment w:val="auto"/>
        <w:rPr>
          <w:rFonts w:ascii="Arial" w:hAnsi="Arial" w:cs="Arial"/>
          <w:shd w:val="clear" w:color="auto" w:fill="FFFFFF"/>
        </w:rPr>
      </w:pPr>
      <w:r>
        <w:rPr>
          <w:rFonts w:ascii="Arial" w:hAnsi="Arial" w:cs="Arial"/>
          <w:shd w:val="clear" w:color="auto" w:fill="FFFFFF"/>
        </w:rPr>
        <w:t>termin zapłaty wynagrodzenia jest dłuższy niż określony w ust. 1 lit. c niniejszego paragrafu,</w:t>
      </w:r>
    </w:p>
    <w:p w14:paraId="45286236" w14:textId="77777777" w:rsidR="00AF2759" w:rsidRDefault="00AF2759">
      <w:pPr>
        <w:pStyle w:val="Standard"/>
        <w:numPr>
          <w:ilvl w:val="1"/>
          <w:numId w:val="53"/>
        </w:numPr>
        <w:tabs>
          <w:tab w:val="left" w:pos="709"/>
          <w:tab w:val="left" w:pos="1702"/>
        </w:tabs>
        <w:spacing w:line="320" w:lineRule="exact"/>
        <w:ind w:left="709" w:hanging="283"/>
        <w:jc w:val="both"/>
        <w:textAlignment w:val="auto"/>
        <w:rPr>
          <w:rFonts w:ascii="Arial" w:hAnsi="Arial" w:cs="Arial"/>
          <w:shd w:val="clear" w:color="auto" w:fill="FFFFFF"/>
        </w:rPr>
      </w:pPr>
      <w:r>
        <w:rPr>
          <w:rFonts w:ascii="Arial" w:hAnsi="Arial" w:cs="Arial"/>
          <w:shd w:val="clear" w:color="auto" w:fill="FFFFFF"/>
        </w:rPr>
        <w:t>zawiera ona postanowienia niezgodne z art. 463 Pzp.</w:t>
      </w:r>
    </w:p>
    <w:p w14:paraId="394C8D08"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Niezgłoszenie przez Zamawiającego w formie pisemnej zastrzeżeń do przedłożonego projektu umowy o podwykonawstwo, której przedmiotem są roboty budowlane, a także projektu jej zmiany w terminie, o którym mowa w ust. 8 powyżej, będzie jednoznaczne z akceptacją tego projektu, jak również projektu jej zmiany przez Zamawiającego.</w:t>
      </w:r>
    </w:p>
    <w:p w14:paraId="48CB3676"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36F51C71"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w terminie 14 dni od przedłożenia umowy o podwykonawstwo, której przedmiotem są roboty budowlane i jej zmiany, zgłosi w formie pisemnej sprzeciw do tej umowy i jej zmiany, w przypadkach, o których mowa w ust.  8 powyżej.</w:t>
      </w:r>
    </w:p>
    <w:p w14:paraId="7450F124"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603FE6F7"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0E8C795C"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W przypadku, o którym mowa w ust. 13 powyżej, jeżeli termin zapłaty wynagrodzenia będzie dłuższy niż 30 dni od dnia doręczenia Wykonawcy faktury lub rachunku, potwierdzających wykonanie zleconej Podwykonawcy lub dalszemu Podwykonawcy dostawy lub usługi, Zamawiający w terminie 7 dni od przedłożenia </w:t>
      </w:r>
      <w:r>
        <w:rPr>
          <w:rFonts w:ascii="Arial" w:hAnsi="Arial" w:cs="Arial"/>
          <w:shd w:val="clear" w:color="auto" w:fill="FFFFFF"/>
        </w:rPr>
        <w:lastRenderedPageBreak/>
        <w:t>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3E1879EA"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Podwykonawca lub dalszy Podwykonawca nie może polecić Podwykonawcy realizacji przedmiotu umowy o podwykonawstwo, której przedmiotem są roboty budowlane w przypadku braku jej akceptacji przez Zamawiającego.</w:t>
      </w:r>
    </w:p>
    <w:p w14:paraId="4C09E863"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33250AC3"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14:paraId="2F1AAACA" w14:textId="77777777" w:rsidR="00AF2759" w:rsidRDefault="00AF2759">
      <w:pPr>
        <w:pStyle w:val="Standard"/>
        <w:numPr>
          <w:ilvl w:val="0"/>
          <w:numId w:val="55"/>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Zlecenie części robót budowlanych lub dostaw i usług ujętych umową odpowiednim podwykonawcom wyszczególnionym w ofercie i dalszym Podwykonawcom, może mieć miejsce, gdy:</w:t>
      </w:r>
    </w:p>
    <w:p w14:paraId="2D16D9F5" w14:textId="77777777" w:rsidR="00AF2759" w:rsidRDefault="00AF2759">
      <w:pPr>
        <w:pStyle w:val="Standard"/>
        <w:numPr>
          <w:ilvl w:val="1"/>
          <w:numId w:val="78"/>
        </w:numPr>
        <w:tabs>
          <w:tab w:val="left" w:pos="851"/>
          <w:tab w:val="left" w:pos="1135"/>
        </w:tabs>
        <w:spacing w:line="320" w:lineRule="exact"/>
        <w:ind w:left="851" w:hanging="425"/>
        <w:jc w:val="both"/>
        <w:textAlignment w:val="auto"/>
        <w:rPr>
          <w:rFonts w:ascii="Arial" w:hAnsi="Arial" w:cs="Arial"/>
          <w:shd w:val="clear" w:color="auto" w:fill="FFFFFF"/>
        </w:rPr>
      </w:pPr>
      <w:r>
        <w:rPr>
          <w:rFonts w:ascii="Arial" w:hAnsi="Arial" w:cs="Arial"/>
          <w:shd w:val="clear" w:color="auto" w:fill="FFFFFF"/>
        </w:rPr>
        <w:t>nie spowoduje to wydłużenia czasu ani wzrostu kosztów określonych w niniejszej umowie,</w:t>
      </w:r>
    </w:p>
    <w:p w14:paraId="60B445EC" w14:textId="77777777" w:rsidR="00AF2759" w:rsidRDefault="00AF2759">
      <w:pPr>
        <w:pStyle w:val="Standard"/>
        <w:numPr>
          <w:ilvl w:val="1"/>
          <w:numId w:val="78"/>
        </w:numPr>
        <w:tabs>
          <w:tab w:val="left" w:pos="851"/>
          <w:tab w:val="left" w:pos="1135"/>
        </w:tabs>
        <w:spacing w:line="320" w:lineRule="exact"/>
        <w:ind w:left="851" w:hanging="425"/>
        <w:jc w:val="both"/>
        <w:textAlignment w:val="auto"/>
        <w:rPr>
          <w:rFonts w:ascii="Arial" w:hAnsi="Arial" w:cs="Arial"/>
          <w:shd w:val="clear" w:color="auto" w:fill="FFFFFF"/>
        </w:rPr>
      </w:pPr>
      <w:r>
        <w:rPr>
          <w:rFonts w:ascii="Arial" w:hAnsi="Arial" w:cs="Arial"/>
          <w:shd w:val="clear" w:color="auto" w:fill="FFFFFF"/>
        </w:rPr>
        <w:t>nie ulegnie zmianom zakres robót lub usług określony w § 2 niniejszej umowy.</w:t>
      </w:r>
    </w:p>
    <w:p w14:paraId="7EEB583B"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25A4C60C"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Wykonawca odpowiada za bezpieczeństwo Podwykonawców lub dalszych Podwykonawców biorących udział w realizacji robót budowlanych stanowiących przedmiot umowy.</w:t>
      </w:r>
    </w:p>
    <w:p w14:paraId="3D4E8284"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7F1D8B9"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Wynagrodzenie, o którym mowa w ust. 22 powyżej, dotyczy wyłączenie należności powstałych po zaakceptowaniu przez Zamawiającego umowy o podwykonawstwo, </w:t>
      </w:r>
      <w:r>
        <w:rPr>
          <w:rFonts w:ascii="Arial" w:hAnsi="Arial" w:cs="Arial"/>
          <w:shd w:val="clear" w:color="auto" w:fill="FFFFFF"/>
        </w:rPr>
        <w:lastRenderedPageBreak/>
        <w:t>której przedmiotem są roboty budowlane, lub po przedłożeniu Zamawiającemu poświadczonej za zgodność z oryginałem kopii umowy o podwykonawstwo, której przedmiotem są dostawy lub usługi (przy robotach budowlanych).</w:t>
      </w:r>
    </w:p>
    <w:p w14:paraId="6413F1B8"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6C2D08BE"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Przed dokonaniem bezpośredniej zapłaty Zamawiający jest obowiązany umożliwić Wykonawcy zgłoszenie w formie pisemnej uwag dotyczących zasadności bezpośredniej zapłaty wynagrodzenia podwykonawcy lub dalszemu podwykonawcy, o których mowa w ust. 24 Zamawiający informuje o terminie zgłaszania uwag, nie krótszym niż 7 dni od dnia doręczenia tej informacji.</w:t>
      </w:r>
    </w:p>
    <w:p w14:paraId="16B54641"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 przypadku zgłoszenia uwag, o których mowa w ust. 25 w terminie wskazanym przez zamawiającego, Zamawiający może:</w:t>
      </w:r>
    </w:p>
    <w:p w14:paraId="4354EE60" w14:textId="77777777" w:rsidR="00AF2759" w:rsidRDefault="00AF2759">
      <w:pPr>
        <w:pStyle w:val="Standard"/>
        <w:numPr>
          <w:ilvl w:val="1"/>
          <w:numId w:val="54"/>
        </w:numPr>
        <w:tabs>
          <w:tab w:val="left" w:pos="426"/>
        </w:tabs>
        <w:spacing w:line="320" w:lineRule="exact"/>
        <w:ind w:left="709" w:hanging="283"/>
        <w:jc w:val="both"/>
        <w:rPr>
          <w:rFonts w:ascii="Arial" w:hAnsi="Arial" w:cs="Arial"/>
          <w:shd w:val="clear" w:color="auto" w:fill="FFFFFF"/>
        </w:rPr>
      </w:pPr>
      <w:r>
        <w:rPr>
          <w:rFonts w:ascii="Arial" w:hAnsi="Arial" w:cs="Arial"/>
          <w:shd w:val="clear" w:color="auto" w:fill="FFFFFF"/>
        </w:rPr>
        <w:t>nie dokonać bezpośredniej zapłaty wynagrodzenia podwykonawcy lub dalszemu podwykonawcy, jeżeli wykonawca wykaże niezasadność takiej zapłaty albo,</w:t>
      </w:r>
    </w:p>
    <w:p w14:paraId="2C49ACA5" w14:textId="77777777" w:rsidR="00AF2759" w:rsidRDefault="00AF2759">
      <w:pPr>
        <w:pStyle w:val="Standard"/>
        <w:numPr>
          <w:ilvl w:val="1"/>
          <w:numId w:val="54"/>
        </w:numPr>
        <w:tabs>
          <w:tab w:val="left" w:pos="426"/>
        </w:tabs>
        <w:spacing w:line="320" w:lineRule="exact"/>
        <w:ind w:left="709" w:hanging="283"/>
        <w:jc w:val="both"/>
        <w:rPr>
          <w:rFonts w:ascii="Arial" w:hAnsi="Arial" w:cs="Arial"/>
          <w:shd w:val="clear" w:color="auto" w:fill="FFFFFF"/>
        </w:rPr>
      </w:pPr>
      <w:r>
        <w:rPr>
          <w:rFonts w:ascii="Arial" w:hAnsi="Arial" w:cs="Arial"/>
          <w:shd w:val="clear" w:color="auto" w:fill="FFFFFF"/>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17112A1" w14:textId="77777777" w:rsidR="00AF2759" w:rsidRDefault="00AF2759">
      <w:pPr>
        <w:pStyle w:val="Standard"/>
        <w:numPr>
          <w:ilvl w:val="1"/>
          <w:numId w:val="54"/>
        </w:numPr>
        <w:tabs>
          <w:tab w:val="left" w:pos="426"/>
        </w:tabs>
        <w:spacing w:line="320" w:lineRule="exact"/>
        <w:ind w:left="709" w:hanging="283"/>
        <w:jc w:val="both"/>
        <w:rPr>
          <w:rFonts w:ascii="Arial" w:hAnsi="Arial" w:cs="Arial"/>
          <w:shd w:val="clear" w:color="auto" w:fill="FFFFFF"/>
        </w:rPr>
      </w:pPr>
      <w:r>
        <w:rPr>
          <w:rFonts w:ascii="Arial" w:hAnsi="Arial" w:cs="Arial"/>
          <w:shd w:val="clear" w:color="auto" w:fill="FFFFFF"/>
        </w:rPr>
        <w:t>dokonać bezpośredniej zapłaty wynagrodzenia podwykonawcy lub dalszemu podwykonawcy, jeżeli podwykonawca lub dalszy podwykonawca wykaże zasadność takiej zapłaty.</w:t>
      </w:r>
    </w:p>
    <w:p w14:paraId="09E4786B"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CEC50C1"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30E2B236"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Równowartość kwoty zapłaconej Podwykonawcy lub dalszemu Podwykonawcy, bądź skierowanej do depozytu sądowego, Zamawiający potrąci z wynagrodzenia należnego Wykonawcy.</w:t>
      </w:r>
    </w:p>
    <w:p w14:paraId="03DBA101"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 sytuacji określonej w ust. 29 powyżej Zmawiający może dokonać potrącenia kwoty zapłaconej Podwykonawcy z wynagrodzenia należnego Wykonawcy.</w:t>
      </w:r>
    </w:p>
    <w:p w14:paraId="1BBC5F9C"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Konieczność wielokrotnego dokonywania bezpośredniej zapłaty Podwykonawcy lub dalszemu Podwykonawcy, o której mowa w ust. 27 powyżej, lub konieczność dokonania bezpośrednich zapłat na sumę większą niż 5% wartości niniejszej Umowy, może stanowić podstawę do odstąpienia od umowy przez Zamawiającego.</w:t>
      </w:r>
    </w:p>
    <w:p w14:paraId="24AC98A6" w14:textId="77777777" w:rsidR="00AF2759" w:rsidRDefault="00AF2759">
      <w:pPr>
        <w:pStyle w:val="Standard"/>
        <w:numPr>
          <w:ilvl w:val="0"/>
          <w:numId w:val="5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lastRenderedPageBreak/>
        <w:t>Wykonawca</w:t>
      </w:r>
      <w:r>
        <w:rPr>
          <w:rFonts w:ascii="Arial" w:hAnsi="Arial" w:cs="Arial"/>
          <w:shd w:val="clear" w:color="auto" w:fill="FFFFFF"/>
          <w:lang w:eastAsia="pl-PL"/>
        </w:rPr>
        <w:t>,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§22 Umowy.</w:t>
      </w:r>
    </w:p>
    <w:p w14:paraId="0C68DBE5" w14:textId="77777777" w:rsidR="00AF2759" w:rsidRDefault="00AF2759" w:rsidP="000F415D">
      <w:pPr>
        <w:pStyle w:val="Standard"/>
        <w:keepNext/>
        <w:spacing w:line="320" w:lineRule="exact"/>
        <w:jc w:val="center"/>
        <w:rPr>
          <w:rFonts w:ascii="Arial" w:hAnsi="Arial" w:cs="Arial"/>
          <w:shd w:val="clear" w:color="auto" w:fill="FFFFFF"/>
        </w:rPr>
      </w:pPr>
      <w:r>
        <w:rPr>
          <w:rFonts w:ascii="Arial" w:hAnsi="Arial" w:cs="Arial"/>
          <w:b/>
          <w:shd w:val="clear" w:color="auto" w:fill="FFFFFF"/>
        </w:rPr>
        <w:t>§ 15</w:t>
      </w:r>
    </w:p>
    <w:p w14:paraId="2DC88D86" w14:textId="77777777" w:rsidR="00AF2759" w:rsidRDefault="00AF2759">
      <w:pPr>
        <w:pStyle w:val="Standard"/>
        <w:spacing w:line="320" w:lineRule="exact"/>
        <w:jc w:val="center"/>
        <w:rPr>
          <w:rFonts w:ascii="Arial" w:hAnsi="Arial" w:cs="Arial"/>
          <w:shd w:val="clear" w:color="auto" w:fill="FFFFFF"/>
        </w:rPr>
      </w:pPr>
      <w:r>
        <w:rPr>
          <w:rFonts w:ascii="Arial" w:hAnsi="Arial" w:cs="Arial"/>
          <w:b/>
          <w:bCs/>
          <w:shd w:val="clear" w:color="auto" w:fill="FFFFFF"/>
        </w:rPr>
        <w:t>Podwykonawca, na którego zasoby Wykonawca powoływał się w trakcie postępowania o udzielenie zamówienia</w:t>
      </w:r>
    </w:p>
    <w:p w14:paraId="01EA2367" w14:textId="77777777" w:rsidR="00AF2759" w:rsidRDefault="00AF2759">
      <w:pPr>
        <w:pStyle w:val="Standard"/>
        <w:numPr>
          <w:ilvl w:val="0"/>
          <w:numId w:val="82"/>
        </w:numPr>
        <w:tabs>
          <w:tab w:val="left" w:pos="284"/>
        </w:tabs>
        <w:spacing w:line="320" w:lineRule="exact"/>
        <w:ind w:left="284" w:hanging="284"/>
        <w:jc w:val="both"/>
        <w:textAlignment w:val="auto"/>
        <w:rPr>
          <w:rFonts w:ascii="Arial" w:hAnsi="Arial" w:cs="Arial"/>
          <w:shd w:val="clear" w:color="auto" w:fill="FFFFFF"/>
        </w:rPr>
      </w:pPr>
      <w:r>
        <w:rPr>
          <w:rFonts w:ascii="Arial" w:hAnsi="Arial" w:cs="Arial"/>
          <w:shd w:val="clear" w:color="auto" w:fill="FFFFFF"/>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0E5CD21B" w14:textId="77777777" w:rsidR="00AF2759" w:rsidRDefault="00AF2759">
      <w:pPr>
        <w:pStyle w:val="Standard"/>
        <w:numPr>
          <w:ilvl w:val="0"/>
          <w:numId w:val="82"/>
        </w:numPr>
        <w:tabs>
          <w:tab w:val="left" w:pos="284"/>
        </w:tabs>
        <w:spacing w:line="320" w:lineRule="exact"/>
        <w:ind w:left="284" w:hanging="284"/>
        <w:jc w:val="both"/>
        <w:textAlignment w:val="auto"/>
        <w:rPr>
          <w:rFonts w:ascii="Arial" w:hAnsi="Arial" w:cs="Arial"/>
          <w:shd w:val="clear" w:color="auto" w:fill="FFFFFF"/>
        </w:rPr>
      </w:pPr>
      <w:r>
        <w:rPr>
          <w:rFonts w:ascii="Arial" w:hAnsi="Arial" w:cs="Arial"/>
          <w:shd w:val="clear" w:color="auto" w:fill="FFFFFF"/>
        </w:rPr>
        <w:t xml:space="preserve">Zgodnie z ofertą Wykonawcy, Podmioty Udostępniające Zasoby: </w:t>
      </w:r>
    </w:p>
    <w:p w14:paraId="19F50551" w14:textId="77777777" w:rsidR="00AF2759" w:rsidRDefault="00AF2759">
      <w:pPr>
        <w:pStyle w:val="Standard"/>
        <w:numPr>
          <w:ilvl w:val="1"/>
          <w:numId w:val="47"/>
        </w:numPr>
        <w:tabs>
          <w:tab w:val="left" w:pos="284"/>
        </w:tabs>
        <w:spacing w:line="320" w:lineRule="exact"/>
        <w:ind w:left="709" w:hanging="425"/>
        <w:jc w:val="both"/>
        <w:textAlignment w:val="auto"/>
        <w:rPr>
          <w:rFonts w:ascii="Arial" w:hAnsi="Arial" w:cs="Arial"/>
          <w:shd w:val="clear" w:color="auto" w:fill="FFFFFF"/>
        </w:rPr>
      </w:pPr>
      <w:r>
        <w:rPr>
          <w:rFonts w:ascii="Arial" w:hAnsi="Arial" w:cs="Arial"/>
          <w:shd w:val="clear" w:color="auto" w:fill="FFFFFF"/>
        </w:rPr>
        <w:t>----------, będzie uczestniczył w wykonaniu zamówienia w charakterze ------ w zakresie wykonania robót -------- w okresie ------,</w:t>
      </w:r>
    </w:p>
    <w:p w14:paraId="67D9C50C" w14:textId="77777777" w:rsidR="00AF2759" w:rsidRDefault="00AF2759">
      <w:pPr>
        <w:pStyle w:val="Standard"/>
        <w:numPr>
          <w:ilvl w:val="0"/>
          <w:numId w:val="82"/>
        </w:numPr>
        <w:tabs>
          <w:tab w:val="left" w:pos="284"/>
        </w:tabs>
        <w:spacing w:line="320" w:lineRule="exact"/>
        <w:ind w:left="284" w:hanging="218"/>
        <w:jc w:val="both"/>
        <w:textAlignment w:val="auto"/>
        <w:rPr>
          <w:rFonts w:ascii="Arial" w:hAnsi="Arial" w:cs="Arial"/>
          <w:shd w:val="clear" w:color="auto" w:fill="FFFFFF"/>
        </w:rPr>
      </w:pPr>
      <w:r>
        <w:rPr>
          <w:rFonts w:ascii="Arial" w:hAnsi="Arial" w:cs="Arial"/>
          <w:shd w:val="clear" w:color="auto" w:fill="FFFFFF"/>
        </w:rPr>
        <w:t>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28694849" w14:textId="77777777" w:rsidR="00AF2759" w:rsidRDefault="00AF2759">
      <w:pPr>
        <w:pStyle w:val="Standard"/>
        <w:numPr>
          <w:ilvl w:val="0"/>
          <w:numId w:val="82"/>
        </w:numPr>
        <w:tabs>
          <w:tab w:val="left" w:pos="284"/>
        </w:tabs>
        <w:spacing w:line="320" w:lineRule="exact"/>
        <w:ind w:left="284" w:hanging="284"/>
        <w:jc w:val="both"/>
        <w:textAlignment w:val="auto"/>
        <w:rPr>
          <w:rFonts w:ascii="Arial" w:hAnsi="Arial" w:cs="Arial"/>
          <w:shd w:val="clear" w:color="auto" w:fill="FFFFFF"/>
        </w:rPr>
      </w:pPr>
      <w:r>
        <w:rPr>
          <w:rFonts w:ascii="Arial" w:hAnsi="Arial" w:cs="Arial"/>
          <w:shd w:val="clear" w:color="auto" w:fill="FFFFFF"/>
        </w:rPr>
        <w:t>W przypadku wskazania przez Wykonawcę innego Podwykonawcy zastosowanie znajdują zapisy, o których mowa w § 14 ust. 3 niniejszej Umowy oraz ust. 5 niniejszego paragrafu.</w:t>
      </w:r>
    </w:p>
    <w:p w14:paraId="6A06D3B6" w14:textId="77777777" w:rsidR="00AF2759" w:rsidRDefault="00AF2759">
      <w:pPr>
        <w:pStyle w:val="Standard"/>
        <w:numPr>
          <w:ilvl w:val="0"/>
          <w:numId w:val="82"/>
        </w:numPr>
        <w:tabs>
          <w:tab w:val="left" w:pos="284"/>
        </w:tabs>
        <w:spacing w:line="320" w:lineRule="exact"/>
        <w:ind w:left="284" w:hanging="284"/>
        <w:jc w:val="both"/>
        <w:textAlignment w:val="auto"/>
        <w:rPr>
          <w:rFonts w:ascii="Arial" w:hAnsi="Arial" w:cs="Arial"/>
          <w:shd w:val="clear" w:color="auto" w:fill="FFFFFF"/>
        </w:rPr>
      </w:pPr>
      <w:r>
        <w:rPr>
          <w:rFonts w:ascii="Arial" w:hAnsi="Arial" w:cs="Arial"/>
          <w:shd w:val="clear" w:color="auto" w:fill="FFFFFF"/>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22F4D9FD" w14:textId="77777777" w:rsidR="00AF2759" w:rsidRDefault="00AF2759">
      <w:pPr>
        <w:pStyle w:val="Standard"/>
        <w:numPr>
          <w:ilvl w:val="0"/>
          <w:numId w:val="51"/>
        </w:numPr>
        <w:tabs>
          <w:tab w:val="left" w:pos="709"/>
        </w:tabs>
        <w:spacing w:line="320" w:lineRule="exact"/>
        <w:ind w:left="709" w:hanging="425"/>
        <w:jc w:val="both"/>
        <w:textAlignment w:val="auto"/>
        <w:rPr>
          <w:rFonts w:ascii="Arial" w:hAnsi="Arial" w:cs="Arial"/>
          <w:shd w:val="clear" w:color="auto" w:fill="FFFFFF"/>
        </w:rPr>
      </w:pPr>
      <w:r>
        <w:rPr>
          <w:rFonts w:ascii="Arial" w:hAnsi="Arial" w:cs="Arial"/>
          <w:shd w:val="clear" w:color="auto" w:fill="FFFFFF"/>
        </w:rPr>
        <w:t>zakresu udostępnianych Wykonawcy zasobów;</w:t>
      </w:r>
    </w:p>
    <w:p w14:paraId="265B95D4" w14:textId="77777777" w:rsidR="00AF2759" w:rsidRDefault="00AF2759">
      <w:pPr>
        <w:pStyle w:val="Standard"/>
        <w:numPr>
          <w:ilvl w:val="0"/>
          <w:numId w:val="51"/>
        </w:numPr>
        <w:tabs>
          <w:tab w:val="left" w:pos="709"/>
        </w:tabs>
        <w:spacing w:line="320" w:lineRule="exact"/>
        <w:ind w:left="709" w:hanging="425"/>
        <w:jc w:val="both"/>
        <w:textAlignment w:val="auto"/>
        <w:rPr>
          <w:rFonts w:ascii="Arial" w:hAnsi="Arial" w:cs="Arial"/>
          <w:shd w:val="clear" w:color="auto" w:fill="FFFFFF"/>
        </w:rPr>
      </w:pPr>
      <w:r>
        <w:rPr>
          <w:rFonts w:ascii="Arial" w:hAnsi="Arial" w:cs="Arial"/>
          <w:shd w:val="clear" w:color="auto" w:fill="FFFFFF"/>
        </w:rPr>
        <w:t>sposobu ich wykorzystania przy wykonywaniu zamówienia;</w:t>
      </w:r>
    </w:p>
    <w:p w14:paraId="228FB478" w14:textId="77777777" w:rsidR="00AF2759" w:rsidRDefault="00AF2759">
      <w:pPr>
        <w:pStyle w:val="Standard"/>
        <w:numPr>
          <w:ilvl w:val="0"/>
          <w:numId w:val="51"/>
        </w:numPr>
        <w:tabs>
          <w:tab w:val="left" w:pos="709"/>
        </w:tabs>
        <w:spacing w:line="320" w:lineRule="exact"/>
        <w:ind w:left="709" w:hanging="425"/>
        <w:jc w:val="both"/>
        <w:textAlignment w:val="auto"/>
        <w:rPr>
          <w:rFonts w:ascii="Arial" w:hAnsi="Arial" w:cs="Arial"/>
          <w:shd w:val="clear" w:color="auto" w:fill="FFFFFF"/>
        </w:rPr>
      </w:pPr>
      <w:r>
        <w:rPr>
          <w:rFonts w:ascii="Arial" w:hAnsi="Arial" w:cs="Arial"/>
          <w:shd w:val="clear" w:color="auto" w:fill="FFFFFF"/>
        </w:rPr>
        <w:t>zakresu i okresu udziału Podwykonawcy przy wykonywaniu zamówienia;</w:t>
      </w:r>
    </w:p>
    <w:p w14:paraId="7E0B19E2" w14:textId="77777777" w:rsidR="00AF2759" w:rsidRDefault="00AF2759">
      <w:pPr>
        <w:pStyle w:val="Akapitzlist"/>
        <w:numPr>
          <w:ilvl w:val="0"/>
          <w:numId w:val="51"/>
        </w:numPr>
        <w:tabs>
          <w:tab w:val="left" w:pos="709"/>
        </w:tabs>
        <w:suppressAutoHyphens/>
        <w:spacing w:line="320" w:lineRule="exact"/>
        <w:ind w:left="709" w:hanging="425"/>
        <w:jc w:val="both"/>
        <w:rPr>
          <w:rFonts w:ascii="Arial" w:hAnsi="Arial" w:cs="Arial"/>
          <w:shd w:val="clear" w:color="auto" w:fill="FFFFFF"/>
        </w:rPr>
      </w:pPr>
      <w:r>
        <w:rPr>
          <w:rFonts w:ascii="Arial" w:hAnsi="Arial" w:cs="Arial"/>
          <w:color w:val="000000"/>
          <w:shd w:val="clear" w:color="auto" w:fill="FFFFFF"/>
        </w:rPr>
        <w:t>czy proponowany inny Podwykonawca w odniesieniu do warunków udziału w postępowaniu dotyczących wykształcenia, kwalifikacji zawodowych lub doświadczenia, zrealizuje roboty, których wskazane zdolności dotyczą.</w:t>
      </w:r>
    </w:p>
    <w:p w14:paraId="0AECFF72"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16</w:t>
      </w:r>
    </w:p>
    <w:p w14:paraId="41107422" w14:textId="77777777" w:rsidR="00AF2759" w:rsidRDefault="00AF2759">
      <w:pPr>
        <w:pStyle w:val="Standard"/>
        <w:spacing w:line="320" w:lineRule="exact"/>
        <w:jc w:val="center"/>
        <w:rPr>
          <w:rFonts w:ascii="Arial" w:hAnsi="Arial" w:cs="Arial"/>
          <w:shd w:val="clear" w:color="auto" w:fill="FFFFFF"/>
        </w:rPr>
      </w:pPr>
      <w:r>
        <w:rPr>
          <w:rFonts w:ascii="Arial" w:hAnsi="Arial" w:cs="Arial"/>
          <w:b/>
          <w:bCs/>
          <w:shd w:val="clear" w:color="auto" w:fill="FFFFFF"/>
        </w:rPr>
        <w:t>Kary umowne</w:t>
      </w:r>
    </w:p>
    <w:p w14:paraId="2F440D47" w14:textId="77777777" w:rsidR="00AF2759" w:rsidRDefault="00AF2759">
      <w:pPr>
        <w:pStyle w:val="Standard"/>
        <w:numPr>
          <w:ilvl w:val="0"/>
          <w:numId w:val="90"/>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zapłaci Zamawiającemu kary umowne:</w:t>
      </w:r>
    </w:p>
    <w:p w14:paraId="60BE16DC" w14:textId="77777777" w:rsidR="00AF2759"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za nieterminowe wykonanie zamówienia, o którym mowa w § 2 niniejszej umowy – w wysokości 5000,00 zł</w:t>
      </w:r>
      <w:bookmarkStart w:id="22" w:name="__DdeLink__8842_1854963559"/>
      <w:bookmarkEnd w:id="22"/>
      <w:r>
        <w:rPr>
          <w:rFonts w:ascii="Arial" w:hAnsi="Arial" w:cs="Arial"/>
          <w:shd w:val="clear" w:color="auto" w:fill="FFFFFF"/>
        </w:rPr>
        <w:t xml:space="preserve"> za każdy rozpoczęty dzień zwłoki od terminów, o których mowa w § 4 ust. 1 umowy,</w:t>
      </w:r>
    </w:p>
    <w:p w14:paraId="777FED5B" w14:textId="77777777" w:rsidR="00AF2759" w:rsidRPr="0004277D"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sidRPr="0004277D">
        <w:rPr>
          <w:rFonts w:ascii="Arial" w:hAnsi="Arial" w:cs="Arial"/>
          <w:shd w:val="clear" w:color="auto" w:fill="FFFFFF"/>
        </w:rPr>
        <w:lastRenderedPageBreak/>
        <w:t xml:space="preserve">za zwłokę w usunięciu wad stwierdzonych przy odbiorze końcowym, częściowym lub odbiorze w okresie rękojmi i gwarancji w wysokości </w:t>
      </w:r>
      <w:r>
        <w:rPr>
          <w:rFonts w:ascii="Arial" w:hAnsi="Arial" w:cs="Arial"/>
          <w:shd w:val="clear" w:color="auto" w:fill="FFFFFF"/>
        </w:rPr>
        <w:t>4000,00</w:t>
      </w:r>
      <w:r w:rsidRPr="0004277D">
        <w:rPr>
          <w:rFonts w:ascii="Arial" w:hAnsi="Arial" w:cs="Arial"/>
          <w:shd w:val="clear" w:color="auto" w:fill="FFFFFF"/>
        </w:rPr>
        <w:t xml:space="preserve"> zł za każdy rozpoczęty dzień zwłoki, licząc od dnia wyznaczonego na usunięcie tych wad,</w:t>
      </w:r>
    </w:p>
    <w:p w14:paraId="01C1AA6F" w14:textId="77777777" w:rsidR="00AF2759"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w wysokości 2000,00 zł za nieudostępnienie dziennika budowy o czym mowa w § 7 ust. 11 niniejszej umowy.</w:t>
      </w:r>
    </w:p>
    <w:p w14:paraId="7DB406DD" w14:textId="77777777" w:rsidR="00AF2759"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jeżeli roboty objęte przedmiotem niniejszej Umowy będzie wykonywał inny podmiot niż Wykonawca lub zgłoszony Podwykonawca lub dalszy Podwykonawca - w wysokości 2000,00 zł za każdy stwierdzony przypadek;</w:t>
      </w:r>
    </w:p>
    <w:p w14:paraId="7E78425F" w14:textId="77777777" w:rsidR="00AF2759"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w przypadku nieprzedłożenia do zaakceptowania projektu umowy o podwykonawstwo, której przedmiotem są roboty budowlane, lub projektu jej zmiany – w wysokości 2500,00 zł za każdy nieprzedłożony do zaakceptowania projekt umowy lub projekt zmiany umowy,</w:t>
      </w:r>
    </w:p>
    <w:p w14:paraId="6697319E" w14:textId="77777777" w:rsidR="00AF2759"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za nieprzedłożenie Harmonogramu robót w terminie określonym w § 5 ust. 1 i 3 niniejszej umowy w wysokości 2500,00 zł za każdy rozpoczęty dzień zwłoki,</w:t>
      </w:r>
    </w:p>
    <w:p w14:paraId="51576505" w14:textId="77777777" w:rsidR="00AF2759" w:rsidRDefault="00AF2759">
      <w:pPr>
        <w:pStyle w:val="Standard"/>
        <w:numPr>
          <w:ilvl w:val="0"/>
          <w:numId w:val="92"/>
        </w:numPr>
        <w:tabs>
          <w:tab w:val="left" w:pos="567"/>
        </w:tabs>
        <w:spacing w:line="320" w:lineRule="exact"/>
        <w:ind w:left="567" w:hanging="283"/>
        <w:jc w:val="both"/>
        <w:rPr>
          <w:rFonts w:ascii="Arial" w:hAnsi="Arial" w:cs="Arial"/>
          <w:shd w:val="clear" w:color="auto" w:fill="FFFFFF"/>
        </w:rPr>
      </w:pPr>
      <w:r>
        <w:rPr>
          <w:rFonts w:ascii="Arial" w:hAnsi="Arial" w:cs="Arial"/>
          <w:shd w:val="clear" w:color="auto" w:fill="FFFFFF"/>
        </w:rPr>
        <w:t>w przypadku braku zapłaty lub nieterminowej zapłaty wynagrodzenia należnego Podwykonawcom lub dalszym Podwykonawcom - w wysokości 0,03% wynagrodzenia umownego brutto należnego Podwykonawcy lub dalszemu Podwykonawcy, za każdy rozpoczęty dzień zwłoki w zapłacie, naliczoną od terminu zapłaty wynikającego z umowy łączącej Podwykonawcę z Wykonawcą lub Podwykonawcę z dalszym Podwykonawcą,</w:t>
      </w:r>
    </w:p>
    <w:p w14:paraId="20CB5CDD"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w przypadku naruszenia pozostałych obowiązków określonych w § 14 – w wysokości 2000,00 zł za każdy przypadek naruszenia;</w:t>
      </w:r>
    </w:p>
    <w:p w14:paraId="34B66147"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w przypadku wykonania przedmiotu umowy z materiałów niespełniających wymagań określonych w § 6 ust. 2 – w wysokości 2500,00 zł za każdy stwierdzony przypadek,</w:t>
      </w:r>
    </w:p>
    <w:p w14:paraId="53BEB636"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w przypadku rozpoczęcia zabudowy materiału bez dopełnienia obowiązku, o którym mowa w § 6 ust. 3 – w wysokości 2500,00 zł za przypadek;</w:t>
      </w:r>
    </w:p>
    <w:p w14:paraId="56611227"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za nieprzestrzeganie przepisów BHP, w szczególności niewywiązania się polecenia Zamawiającego o którym § 7 ust. 12, w wysokości 2500,00 zł za każdy stwierdzony przypadek,</w:t>
      </w:r>
    </w:p>
    <w:p w14:paraId="65024885"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za odstąpienie od umowy albo jej rozwiązanie przez Zamawiającego z przyczyn zależnych od Wykonawcy w wysokości 20 % wartości brutto całkowitego zamówienia, o którym mowa w § 8 ust. 2 umowy;</w:t>
      </w:r>
    </w:p>
    <w:p w14:paraId="23A4F4CE"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za nieprzedłożenie dowodów, w terminie wyznaczonym przez Zamawiającego podczas kontroli, o których mowa w § 13 ust. 13 niniejszej umowy – w wysokości 2000,00 zł za każdy dzień zwłoki;</w:t>
      </w:r>
    </w:p>
    <w:p w14:paraId="0A503830"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za oddelegowanie do wykonywania prac wskazanych w § 13 ust.11 niniejszej Umowy osób niezatrudnionych na podstawie umowy o pracę - w wysokości 2000,00 zł za każdy stwierdzony przypadek,</w:t>
      </w:r>
    </w:p>
    <w:p w14:paraId="42884980" w14:textId="77777777" w:rsidR="00AF2759" w:rsidRDefault="00AF2759">
      <w:pPr>
        <w:pStyle w:val="Standard"/>
        <w:numPr>
          <w:ilvl w:val="0"/>
          <w:numId w:val="92"/>
        </w:numPr>
        <w:tabs>
          <w:tab w:val="left" w:pos="851"/>
        </w:tabs>
        <w:spacing w:line="320" w:lineRule="exact"/>
        <w:ind w:left="851" w:hanging="567"/>
        <w:jc w:val="both"/>
        <w:rPr>
          <w:rFonts w:ascii="Arial" w:hAnsi="Arial" w:cs="Arial"/>
          <w:shd w:val="clear" w:color="auto" w:fill="FFFFFF"/>
        </w:rPr>
      </w:pPr>
      <w:r>
        <w:rPr>
          <w:rFonts w:ascii="Arial" w:hAnsi="Arial" w:cs="Arial"/>
          <w:shd w:val="clear" w:color="auto" w:fill="FFFFFF"/>
        </w:rPr>
        <w:t>zakryciu – w wysokości 2000,00 zł za każdy stwierdzony przypadek, przy czym zapłata kar nie zwalnia Wykonawcy z wykonania obowiązków, o których mowa w § 11 ust. 3 pkt 2).</w:t>
      </w:r>
    </w:p>
    <w:p w14:paraId="017898F5" w14:textId="77777777" w:rsidR="00AF2759" w:rsidRDefault="00AF2759">
      <w:pPr>
        <w:pStyle w:val="Standard"/>
        <w:numPr>
          <w:ilvl w:val="0"/>
          <w:numId w:val="49"/>
        </w:numPr>
        <w:spacing w:line="320" w:lineRule="exact"/>
        <w:ind w:left="284" w:hanging="284"/>
        <w:jc w:val="both"/>
        <w:rPr>
          <w:rFonts w:ascii="Arial" w:hAnsi="Arial" w:cs="Arial"/>
          <w:shd w:val="clear" w:color="auto" w:fill="FFFFFF"/>
        </w:rPr>
      </w:pPr>
      <w:r>
        <w:rPr>
          <w:rFonts w:ascii="Arial" w:hAnsi="Arial" w:cs="Arial"/>
          <w:shd w:val="clear" w:color="auto" w:fill="FFFFFF"/>
        </w:rPr>
        <w:lastRenderedPageBreak/>
        <w:t>Naliczenie kar umownych z poszczególnych tytułów wskazanych w niniejszym paragrafie jest niezależne od siebie (kary ulegają sumowaniu).</w:t>
      </w:r>
    </w:p>
    <w:p w14:paraId="0A90A03C" w14:textId="77777777" w:rsidR="00AF2759" w:rsidRDefault="00AF2759">
      <w:pPr>
        <w:pStyle w:val="Standard"/>
        <w:numPr>
          <w:ilvl w:val="0"/>
          <w:numId w:val="49"/>
        </w:numPr>
        <w:spacing w:line="320" w:lineRule="exact"/>
        <w:ind w:left="284" w:hanging="284"/>
        <w:jc w:val="both"/>
        <w:rPr>
          <w:rFonts w:ascii="Arial" w:hAnsi="Arial" w:cs="Arial"/>
          <w:shd w:val="clear" w:color="auto" w:fill="FFFFFF"/>
        </w:rPr>
      </w:pPr>
      <w:r>
        <w:rPr>
          <w:rFonts w:ascii="Arial" w:hAnsi="Arial" w:cs="Arial"/>
          <w:shd w:val="clear" w:color="auto" w:fill="FFFFFF"/>
        </w:rPr>
        <w:t>Maksymalna wysokość kar umownych, których może dochodzić Zamawiający nie może przekroczyć kwoty 30 % całkowitego zamówienia określonego w § 8 ust. 2.</w:t>
      </w:r>
    </w:p>
    <w:p w14:paraId="695FDE3C" w14:textId="77777777" w:rsidR="00AF2759" w:rsidRDefault="00AF2759">
      <w:pPr>
        <w:pStyle w:val="Standard"/>
        <w:numPr>
          <w:ilvl w:val="0"/>
          <w:numId w:val="49"/>
        </w:numPr>
        <w:spacing w:line="320" w:lineRule="exact"/>
        <w:ind w:left="284" w:hanging="284"/>
        <w:jc w:val="both"/>
        <w:rPr>
          <w:rFonts w:ascii="Arial" w:hAnsi="Arial" w:cs="Arial"/>
          <w:shd w:val="clear" w:color="auto" w:fill="FFFFFF"/>
        </w:rPr>
      </w:pPr>
      <w:r>
        <w:rPr>
          <w:rFonts w:ascii="Arial" w:hAnsi="Arial" w:cs="Arial"/>
          <w:shd w:val="clear" w:color="auto" w:fill="FFFFFF"/>
        </w:rPr>
        <w:t>Zamawiający zastrzega sobie prawo do odszkodowania uzupełniającego, przenoszącego wysokość kar umownych do wysokości poniesionej szkody.</w:t>
      </w:r>
    </w:p>
    <w:p w14:paraId="1DDD913B" w14:textId="77777777" w:rsidR="00AF2759" w:rsidRDefault="00AF2759">
      <w:pPr>
        <w:pStyle w:val="Standard"/>
        <w:numPr>
          <w:ilvl w:val="0"/>
          <w:numId w:val="49"/>
        </w:numPr>
        <w:spacing w:line="320" w:lineRule="exact"/>
        <w:ind w:left="284" w:hanging="284"/>
        <w:jc w:val="both"/>
        <w:rPr>
          <w:rFonts w:ascii="Arial" w:hAnsi="Arial" w:cs="Arial"/>
          <w:shd w:val="clear" w:color="auto" w:fill="FFFFFF"/>
        </w:rPr>
      </w:pPr>
      <w:r>
        <w:rPr>
          <w:rFonts w:ascii="Arial" w:hAnsi="Arial" w:cs="Arial"/>
          <w:shd w:val="clear" w:color="auto" w:fill="FFFFFF"/>
        </w:rPr>
        <w:t xml:space="preserve">Zamawiający zastrzega sobie prawo potrącenia naliczonych kar umownych z faktur wystawianych przez Wykonawcę, </w:t>
      </w:r>
      <w:r>
        <w:rPr>
          <w:rFonts w:ascii="Arial" w:hAnsi="Arial" w:cs="Arial"/>
          <w:bCs/>
          <w:shd w:val="clear" w:color="auto" w:fill="FFFFFF"/>
        </w:rPr>
        <w:t>a Wykonawca niniejszym wyraża zgodę na takie potrącenia.</w:t>
      </w:r>
    </w:p>
    <w:p w14:paraId="5819561B" w14:textId="77777777" w:rsidR="00AF2759" w:rsidRDefault="00AF2759">
      <w:pPr>
        <w:pStyle w:val="Standard"/>
        <w:numPr>
          <w:ilvl w:val="0"/>
          <w:numId w:val="49"/>
        </w:numPr>
        <w:spacing w:line="320" w:lineRule="exact"/>
        <w:ind w:left="284" w:hanging="284"/>
        <w:jc w:val="both"/>
        <w:rPr>
          <w:rFonts w:ascii="Arial" w:hAnsi="Arial" w:cs="Arial"/>
          <w:shd w:val="clear" w:color="auto" w:fill="FFFFFF"/>
        </w:rPr>
      </w:pPr>
      <w:r>
        <w:rPr>
          <w:rFonts w:ascii="Arial" w:hAnsi="Arial" w:cs="Arial"/>
          <w:shd w:val="clear" w:color="auto" w:fill="FFFFFF"/>
        </w:rPr>
        <w:t>W sytuacji określonej w ust. 5 powyżej Zamawiający może dokonać potrącenia kwoty zapłaconej Wykonawcy z dowolnej płatności przysługującej Wykonawcy lub z zabezpieczenia należytego wykonania umowy.</w:t>
      </w:r>
    </w:p>
    <w:p w14:paraId="5F092332" w14:textId="77777777" w:rsidR="00AF2759" w:rsidRDefault="00AF2759">
      <w:pPr>
        <w:pStyle w:val="Standard"/>
        <w:numPr>
          <w:ilvl w:val="0"/>
          <w:numId w:val="49"/>
        </w:numPr>
        <w:spacing w:line="320" w:lineRule="exact"/>
        <w:ind w:left="284" w:hanging="284"/>
        <w:jc w:val="both"/>
        <w:rPr>
          <w:rFonts w:ascii="Arial" w:hAnsi="Arial" w:cs="Arial"/>
          <w:shd w:val="clear" w:color="auto" w:fill="FFFFFF"/>
        </w:rPr>
      </w:pPr>
      <w:r>
        <w:rPr>
          <w:rFonts w:ascii="Arial" w:hAnsi="Arial" w:cs="Arial"/>
          <w:shd w:val="clear" w:color="auto" w:fill="FFFFFF"/>
        </w:rPr>
        <w:t>Zapłata kar umownych nie wpływa na zobowiązania Wykonawcy.</w:t>
      </w:r>
    </w:p>
    <w:p w14:paraId="7C9829C0" w14:textId="77777777" w:rsidR="00AF2759" w:rsidRDefault="00AF2759">
      <w:pPr>
        <w:pStyle w:val="Standard"/>
        <w:tabs>
          <w:tab w:val="left" w:pos="568"/>
        </w:tabs>
        <w:spacing w:line="320" w:lineRule="exact"/>
        <w:jc w:val="center"/>
        <w:rPr>
          <w:rFonts w:ascii="Arial" w:hAnsi="Arial" w:cs="Arial"/>
          <w:shd w:val="clear" w:color="auto" w:fill="FFFFFF"/>
        </w:rPr>
      </w:pPr>
      <w:r>
        <w:rPr>
          <w:rFonts w:ascii="Arial" w:hAnsi="Arial" w:cs="Arial"/>
          <w:b/>
          <w:shd w:val="clear" w:color="auto" w:fill="FFFFFF"/>
        </w:rPr>
        <w:t>§ 17</w:t>
      </w:r>
    </w:p>
    <w:p w14:paraId="74869CDD" w14:textId="77777777" w:rsidR="00AF2759" w:rsidRDefault="00AF2759">
      <w:pPr>
        <w:pStyle w:val="Standard"/>
        <w:tabs>
          <w:tab w:val="left" w:pos="568"/>
        </w:tabs>
        <w:spacing w:line="320" w:lineRule="exact"/>
        <w:ind w:left="284" w:hanging="284"/>
        <w:jc w:val="center"/>
        <w:rPr>
          <w:rFonts w:ascii="Arial" w:hAnsi="Arial" w:cs="Arial"/>
          <w:shd w:val="clear" w:color="auto" w:fill="FFFFFF"/>
        </w:rPr>
      </w:pPr>
      <w:r>
        <w:rPr>
          <w:rFonts w:ascii="Arial" w:hAnsi="Arial" w:cs="Arial"/>
          <w:b/>
          <w:bCs/>
          <w:shd w:val="clear" w:color="auto" w:fill="FFFFFF"/>
        </w:rPr>
        <w:t>Prawo odstąpienia od Umowy</w:t>
      </w:r>
    </w:p>
    <w:p w14:paraId="6B3CBCB3"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Zamawiającemu przysługuje prawo do odstąpienia od umowy z zachowaniem prawa do odszkodowania i kar umownych, określonych w umowie, w sytuacji, gdy:</w:t>
      </w:r>
    </w:p>
    <w:p w14:paraId="142006F5"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bez uzgodnienia z Zamawiającym nie przystąpi do realizacji zamówienia w terminie 7 dni od dnia przekazania placu budowy,</w:t>
      </w:r>
    </w:p>
    <w:p w14:paraId="2BB79615"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jest w zwłoce z wykonaniem którejkolwiek z prac i robót o więcej niż 14 dni w stosunku do terminów określonych w § 4 umowy oraz w Harmonogramie,</w:t>
      </w:r>
    </w:p>
    <w:p w14:paraId="3D057C7F"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bez upoważnienia ze strony Zamawiającego wstrzymuje prace lub roboty na okres dłuższy niż 14 dni,</w:t>
      </w:r>
    </w:p>
    <w:p w14:paraId="1685D7F3"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nie wykonuje prac i robót zgodnie z niniejszą Umową lub nienależycie wykonuje którekolwiek ze zobowiązań umownych i nie zmieni sposobu wykonywania pomimo pisemnego wezwania przez Zamawiającego i wyznaczenia mu w tym celu odpowiedniego terminu,</w:t>
      </w:r>
    </w:p>
    <w:p w14:paraId="27BA4784"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skierował, bez akceptacji Zamawiającego, do kierowania budową/robotami inne osoby niż wskazane w ofercie Wykonawcy,</w:t>
      </w:r>
    </w:p>
    <w:p w14:paraId="30565C4F"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czynności objęte niniejszą Umową wykonuje bez zgody Zamawiającego podmiot inny niż wskazany w ofercie Wykonawcy lub w niniejszej Umowie,</w:t>
      </w:r>
    </w:p>
    <w:p w14:paraId="7C2015DE"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nie przedłuża ważności wygasającego wymaganego zabezpieczenia należytego wykonania umowy, ubezpieczenia od odpowiedzialności cywilnej lub ubezpieczenia robót,</w:t>
      </w:r>
    </w:p>
    <w:p w14:paraId="75F3D750"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wykonuje zamówienie z udziałem Podwykonawcy bez zachowania zasad zawierania umów, o których mowa w § 14 niniejszej Umowy,</w:t>
      </w:r>
    </w:p>
    <w:p w14:paraId="26980708"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 wyniku wszczętego postępowania egzekucyjnego nastąpi zajęcie majątku Wykonawcy,</w:t>
      </w:r>
    </w:p>
    <w:p w14:paraId="31529832"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 xml:space="preserve">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udziału </w:t>
      </w:r>
      <w:r>
        <w:rPr>
          <w:rFonts w:ascii="Arial" w:hAnsi="Arial" w:cs="Arial"/>
          <w:shd w:val="clear" w:color="auto" w:fill="FFFFFF"/>
        </w:rPr>
        <w:lastRenderedPageBreak/>
        <w:t>w postępowaniu w stopniu nie mniejszym niż Podwykonawca, na którego zasoby Wykonawca powoływał się w trakcie postępowania o udzielenie zamówienia,</w:t>
      </w:r>
    </w:p>
    <w:p w14:paraId="48A58B48"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Wykonawca dwukrotnie nie zastosował się do polecenia Zamawiającego, o którym mowa w § 4 ust. 4 niniejszej Umowy,</w:t>
      </w:r>
    </w:p>
    <w:p w14:paraId="11DD3030"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eastAsia="Arial" w:hAnsi="Arial" w:cs="Arial"/>
          <w:shd w:val="clear" w:color="auto" w:fill="FFFFFF"/>
        </w:rPr>
        <w:t xml:space="preserve"> </w:t>
      </w:r>
      <w:r>
        <w:rPr>
          <w:rFonts w:ascii="Arial" w:hAnsi="Arial" w:cs="Arial"/>
          <w:shd w:val="clear" w:color="auto" w:fill="FFFFFF"/>
        </w:rPr>
        <w:t>W przypadku konieczności wielokrotnego dokonywania bezpośredniej zapłaty Podwykonawcy lub dalszemu Podwykonawcy lub konieczności dokonania bezpośrednich zapłat na sumę większą niż 5% wartości kontraktu,</w:t>
      </w:r>
    </w:p>
    <w:p w14:paraId="6D8E4B8B"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 przypadku zaistnienia podstaw do naliczenia kar umownych przekraczających maksymalną wysokość kar umownych, o której mowa w § 16 ust. 3 umowy,</w:t>
      </w:r>
    </w:p>
    <w:p w14:paraId="06F516D9"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 razie wystąpienia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Odstąpienie następuje w terminie 30 dni od dnia powzięcia informacji o tych okolicznościach. W takim wypadku Wykonawca może żądać jedynie wynagrodzenia należnego mu z tytułu wykonania części umowy wykonanej,</w:t>
      </w:r>
    </w:p>
    <w:p w14:paraId="037A4659" w14:textId="77777777" w:rsidR="00AF2759" w:rsidRDefault="00AF2759">
      <w:pPr>
        <w:pStyle w:val="Standard"/>
        <w:numPr>
          <w:ilvl w:val="0"/>
          <w:numId w:val="71"/>
        </w:numPr>
        <w:spacing w:line="320" w:lineRule="exact"/>
        <w:ind w:left="709" w:hanging="425"/>
        <w:jc w:val="both"/>
        <w:rPr>
          <w:rFonts w:ascii="Arial" w:hAnsi="Arial" w:cs="Arial"/>
          <w:shd w:val="clear" w:color="auto" w:fill="FFFFFF"/>
        </w:rPr>
      </w:pPr>
      <w:r>
        <w:rPr>
          <w:rFonts w:ascii="Arial" w:hAnsi="Arial" w:cs="Arial"/>
          <w:shd w:val="clear" w:color="auto" w:fill="FFFFFF"/>
        </w:rPr>
        <w:t>w przypadku, o którym mowa w § 10 ust. 5 oraz w § 23 ust. 7  niniejszej umowy.</w:t>
      </w:r>
    </w:p>
    <w:p w14:paraId="04E96AB3"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Wykonawcy przysługuje prawo do odstąpienia od umowy z przyczyn zależnych od Zamawiającego, jeżeli Zamawiający bezzasadnie zalega z zapłatą prawidłowo wystawionej faktury za odbiór częściowy powyżej 60 dni kalendarzowych licząc od daty przyjęcia przez Zamawiającego tej faktury.</w:t>
      </w:r>
    </w:p>
    <w:p w14:paraId="09AF0882"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Oświadczenie o odstąpieniu Zamawiający może złożyć w terminie 60 dni od dnia powzięcia wiadomości o okolicznościach, o których mowa w ust. 1, z zastrzeżeniem przypadku określonego w ust. 1 pkt 14).</w:t>
      </w:r>
    </w:p>
    <w:p w14:paraId="1AE60E8A"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Odstąpienie od umowy przez którąkolwiek ze stron wymaga formy pisemnej z jednoczesnym podaniem uzasadnienia, pod rygorem nieważności.</w:t>
      </w:r>
    </w:p>
    <w:p w14:paraId="06C8772A"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 przypadku odstąpienia od umowy, Zamawiający za pośrednictwem Inspektora nadzoru, z udziałem Wykonawcy sporządzi szczegółowy protokół inwentaryzacji robót w toku, według stanu na dzień odstąpienia, może dokonać odbioru tych robót oraz zapłaty wynagrodzenia za nie na zasadach określonych w § 8 i § 9 niniejszej Umowy.</w:t>
      </w:r>
    </w:p>
    <w:p w14:paraId="53902E1E"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 przypadku odstąpienia od umowy przez Wykonawcę lub Zamawiającego, Strony obciążają następujące obowiązki:</w:t>
      </w:r>
    </w:p>
    <w:p w14:paraId="5D462703" w14:textId="77777777" w:rsidR="00AF2759" w:rsidRDefault="00AF2759">
      <w:pPr>
        <w:pStyle w:val="Akapitzlist"/>
        <w:numPr>
          <w:ilvl w:val="0"/>
          <w:numId w:val="89"/>
        </w:numPr>
        <w:suppressAutoHyphens/>
        <w:spacing w:line="320" w:lineRule="exact"/>
        <w:ind w:left="709" w:hanging="425"/>
        <w:jc w:val="both"/>
        <w:textAlignment w:val="baseline"/>
        <w:rPr>
          <w:rFonts w:ascii="Arial" w:hAnsi="Arial" w:cs="Arial"/>
          <w:shd w:val="clear" w:color="auto" w:fill="FFFFFF"/>
        </w:rPr>
      </w:pPr>
      <w:r>
        <w:rPr>
          <w:rFonts w:ascii="Arial" w:hAnsi="Arial" w:cs="Arial"/>
          <w:color w:val="000000"/>
          <w:shd w:val="clear" w:color="auto" w:fill="FFFFFF"/>
        </w:rPr>
        <w:t>Wykonawca zabezpieczy przerwane umowy w zakresie obustronnie uzgodnionym na koszt tej strony, z której to winy nastąpiło odstąpienie od umowy.</w:t>
      </w:r>
    </w:p>
    <w:p w14:paraId="6753906E" w14:textId="77777777" w:rsidR="00AF2759" w:rsidRDefault="00AF2759">
      <w:pPr>
        <w:pStyle w:val="Akapitzlist"/>
        <w:numPr>
          <w:ilvl w:val="0"/>
          <w:numId w:val="89"/>
        </w:numPr>
        <w:suppressAutoHyphens/>
        <w:spacing w:line="320" w:lineRule="exact"/>
        <w:ind w:left="709" w:hanging="425"/>
        <w:jc w:val="both"/>
        <w:textAlignment w:val="baseline"/>
        <w:rPr>
          <w:rFonts w:ascii="Arial" w:hAnsi="Arial" w:cs="Arial"/>
          <w:shd w:val="clear" w:color="auto" w:fill="FFFFFF"/>
        </w:rPr>
      </w:pPr>
      <w:r>
        <w:rPr>
          <w:rFonts w:ascii="Arial" w:hAnsi="Arial" w:cs="Arial"/>
          <w:color w:val="000000"/>
          <w:shd w:val="clear" w:color="auto" w:fill="FFFFFF"/>
        </w:rPr>
        <w:t>Wykonawca zgłosi do dokonania przez Zamawiającego odbiór robót przerwanych, jeżeli odstąpienie od umowy nastąpiło z przyczyn, za które Wykonawca nie odpowiada.</w:t>
      </w:r>
    </w:p>
    <w:p w14:paraId="0BD8ACD9" w14:textId="77777777" w:rsidR="00AF2759" w:rsidRDefault="00AF2759">
      <w:pPr>
        <w:pStyle w:val="Akapitzlist"/>
        <w:numPr>
          <w:ilvl w:val="0"/>
          <w:numId w:val="89"/>
        </w:numPr>
        <w:suppressAutoHyphens/>
        <w:spacing w:line="320" w:lineRule="exact"/>
        <w:ind w:left="709" w:hanging="425"/>
        <w:jc w:val="both"/>
        <w:textAlignment w:val="baseline"/>
        <w:rPr>
          <w:rFonts w:ascii="Arial" w:hAnsi="Arial" w:cs="Arial"/>
          <w:shd w:val="clear" w:color="auto" w:fill="FFFFFF"/>
        </w:rPr>
      </w:pPr>
      <w:r>
        <w:rPr>
          <w:rFonts w:ascii="Arial" w:hAnsi="Arial" w:cs="Arial"/>
          <w:color w:val="000000"/>
          <w:shd w:val="clear" w:color="auto" w:fill="FFFFFF"/>
        </w:rPr>
        <w:t xml:space="preserve">W terminie 10 dni od daty zgłoszenia, o którym mowa w pkt 2) powyżej, Wykonawca przy udziale Zamawiającego i Inspektora nadzoru sporządzi szczegółowy protokół inwentaryzacji robót w toku wraz z zestawieniem wartości wykonanych robót, według stanu na dzień odstąpienia. Zaakceptowany przez </w:t>
      </w:r>
      <w:r>
        <w:rPr>
          <w:rFonts w:ascii="Arial" w:hAnsi="Arial" w:cs="Arial"/>
          <w:color w:val="000000"/>
          <w:shd w:val="clear" w:color="auto" w:fill="FFFFFF"/>
        </w:rPr>
        <w:lastRenderedPageBreak/>
        <w:t>Strony protokół inwentaryzacji robót w toku stanowić będzie podstawę do wystawienia faktury przez Wykonawcę.</w:t>
      </w:r>
    </w:p>
    <w:p w14:paraId="126BAEFE" w14:textId="77777777" w:rsidR="00AF2759" w:rsidRDefault="00AF2759">
      <w:pPr>
        <w:pStyle w:val="Akapitzlist"/>
        <w:numPr>
          <w:ilvl w:val="0"/>
          <w:numId w:val="89"/>
        </w:numPr>
        <w:suppressAutoHyphens/>
        <w:spacing w:line="320" w:lineRule="exact"/>
        <w:ind w:left="709" w:hanging="425"/>
        <w:jc w:val="both"/>
        <w:textAlignment w:val="baseline"/>
        <w:rPr>
          <w:rFonts w:ascii="Arial" w:hAnsi="Arial" w:cs="Arial"/>
          <w:shd w:val="clear" w:color="auto" w:fill="FFFFFF"/>
        </w:rPr>
      </w:pPr>
      <w:r>
        <w:rPr>
          <w:rFonts w:ascii="Arial" w:hAnsi="Arial" w:cs="Arial"/>
          <w:color w:val="000000"/>
          <w:shd w:val="clear" w:color="auto" w:fill="FFFFFF"/>
        </w:rPr>
        <w:t>Zamawiający w razie odstąpienia od umowy z przyczyn, za które Wykonawca nie odpowiada, obowiązany jest do dokonania odbioru robót przerwanych oraz przejęcia od Wykonawcy placu budowy w terminie 10 dni od daty odstąpienia oraz zapłaty wynagrodzenia za roboty, które zostały wykonane do dnia odstąpienia.</w:t>
      </w:r>
    </w:p>
    <w:p w14:paraId="4824F58E" w14:textId="77777777" w:rsidR="00AF2759" w:rsidRDefault="00AF2759">
      <w:pPr>
        <w:pStyle w:val="Akapitzlist"/>
        <w:numPr>
          <w:ilvl w:val="0"/>
          <w:numId w:val="89"/>
        </w:numPr>
        <w:suppressAutoHyphens/>
        <w:spacing w:line="320" w:lineRule="exact"/>
        <w:ind w:left="709" w:hanging="425"/>
        <w:jc w:val="both"/>
        <w:textAlignment w:val="baseline"/>
        <w:rPr>
          <w:rFonts w:ascii="Arial" w:hAnsi="Arial" w:cs="Arial"/>
          <w:shd w:val="clear" w:color="auto" w:fill="FFFFFF"/>
        </w:rPr>
      </w:pPr>
      <w:r>
        <w:rPr>
          <w:rFonts w:ascii="Arial" w:hAnsi="Arial" w:cs="Arial"/>
          <w:color w:val="000000"/>
          <w:shd w:val="clear" w:color="auto" w:fill="FFFFFF"/>
        </w:rPr>
        <w:t>Zamawiający w razie odstąpienia od umowy z przyczyn, za które Wykonawca odpowiada, może wyznaczyć termin odbioru robót, które zostały wykonane prawidłowo. Jeżeli przedstawiciele Wykonawcy nie stawią się celem dokonania odbioru, Zamawiający sporządzi jednostronny protokół odbioru robót.</w:t>
      </w:r>
    </w:p>
    <w:p w14:paraId="4CED13AA" w14:textId="77777777" w:rsidR="00AF2759" w:rsidRPr="005F201C" w:rsidRDefault="00AF2759">
      <w:pPr>
        <w:pStyle w:val="Akapitzlist"/>
        <w:numPr>
          <w:ilvl w:val="0"/>
          <w:numId w:val="89"/>
        </w:numPr>
        <w:suppressAutoHyphens/>
        <w:spacing w:line="320" w:lineRule="exact"/>
        <w:ind w:left="709" w:hanging="425"/>
        <w:jc w:val="both"/>
        <w:textAlignment w:val="baseline"/>
        <w:rPr>
          <w:rFonts w:ascii="Arial" w:hAnsi="Arial" w:cs="Arial"/>
          <w:color w:val="000000"/>
          <w:shd w:val="clear" w:color="auto" w:fill="FFFFFF"/>
        </w:rPr>
      </w:pPr>
      <w:r w:rsidRPr="005F201C">
        <w:rPr>
          <w:rFonts w:ascii="Arial" w:hAnsi="Arial" w:cs="Arial"/>
          <w:color w:val="000000"/>
          <w:shd w:val="clear" w:color="auto" w:fill="FFFFFF"/>
        </w:rPr>
        <w:t>W przypadku odstąpienia od umowy, o którym mowa w pkt 5) powyżej Zamawiający może zapłacić tylko za wykonane i odebrane prace, które nie są wadliwe, wynagrodzenie wg cen wynikających z kosztorysu o którym mowa w § § 10 ust. 2 pkt 1) lit. a), pod warunkiem, że Zamawiający uzna, że został on prawidłowo sporządzony.</w:t>
      </w:r>
    </w:p>
    <w:p w14:paraId="3E183ABF" w14:textId="77777777" w:rsidR="00AF2759" w:rsidRDefault="00AF2759">
      <w:pPr>
        <w:pStyle w:val="Standard"/>
        <w:numPr>
          <w:ilvl w:val="3"/>
          <w:numId w:val="79"/>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powierzyć poprawienie lub dalsze wykonanie przedmiotu umowy innemu podmiotowi na koszt i ryzyko Wykonawcy i potrącić poniesione wydatki z wynagrodzenia Wykonawcy. W sytuacji, o której mowa w zdaniu pierwszym Zamawiający nie jest zobowiązany do uzyskania upoważnienia sądu do zastępczego wykonania zobowiązania. </w:t>
      </w:r>
    </w:p>
    <w:p w14:paraId="429290FF" w14:textId="77777777" w:rsidR="00AF2759" w:rsidRDefault="00AF2759">
      <w:pPr>
        <w:pStyle w:val="Tekstpodstawowy"/>
        <w:spacing w:line="320" w:lineRule="exact"/>
        <w:ind w:left="360"/>
        <w:jc w:val="center"/>
        <w:rPr>
          <w:szCs w:val="24"/>
          <w:shd w:val="clear" w:color="auto" w:fill="FFFFFF"/>
        </w:rPr>
      </w:pPr>
      <w:r>
        <w:rPr>
          <w:b/>
          <w:bCs/>
          <w:szCs w:val="24"/>
          <w:shd w:val="clear" w:color="auto" w:fill="FFFFFF"/>
        </w:rPr>
        <w:t>§ 18</w:t>
      </w:r>
    </w:p>
    <w:p w14:paraId="0BD157CA" w14:textId="77777777" w:rsidR="00AF2759" w:rsidRDefault="00AF2759">
      <w:pPr>
        <w:pStyle w:val="Tekstpodstawowy"/>
        <w:spacing w:line="320" w:lineRule="exact"/>
        <w:ind w:left="360"/>
        <w:jc w:val="center"/>
        <w:rPr>
          <w:szCs w:val="24"/>
          <w:shd w:val="clear" w:color="auto" w:fill="FFFFFF"/>
        </w:rPr>
      </w:pPr>
      <w:r>
        <w:rPr>
          <w:b/>
          <w:bCs/>
          <w:szCs w:val="24"/>
          <w:shd w:val="clear" w:color="auto" w:fill="FFFFFF"/>
        </w:rPr>
        <w:t>ZOBOWIĄZANIA W ZAKRESIE RĘKOJMI</w:t>
      </w:r>
    </w:p>
    <w:p w14:paraId="792188FE"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 xml:space="preserve">Okres rękojmi dla przedmiotu umowy wynosi </w:t>
      </w:r>
      <w:r>
        <w:rPr>
          <w:rFonts w:ascii="Arial" w:hAnsi="Arial" w:cs="Arial"/>
          <w:b/>
          <w:bCs/>
          <w:shd w:val="clear" w:color="auto" w:fill="FFFFFF"/>
        </w:rPr>
        <w:t>___</w:t>
      </w:r>
      <w:r>
        <w:rPr>
          <w:rFonts w:ascii="Arial" w:hAnsi="Arial" w:cs="Arial"/>
          <w:shd w:val="clear" w:color="auto" w:fill="FFFFFF"/>
        </w:rPr>
        <w:t xml:space="preserve"> miesięcy.</w:t>
      </w:r>
    </w:p>
    <w:p w14:paraId="16916359"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Okres rękojmi liczony będzie od daty odbioru końcowego przedmiotu umowy bez istotnych usterek.</w:t>
      </w:r>
    </w:p>
    <w:p w14:paraId="629D1689"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Zamawiający może realizować uprawnienia z tytułu rękojmi także po upływie okresu, o którym mowa w ust. 1, jeżeli zgłosił wadę przed upływem tego okresu.</w:t>
      </w:r>
    </w:p>
    <w:p w14:paraId="3F76715E"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Niezależnie od uregulowań zawartych w paragrafach niniejszej Umowy,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 przedmiotu umowy lub niedołożenia należytej staranności przez Wykonawcę lub jego Podwykonawcę przy wykonaniu przedmiotu umowy.</w:t>
      </w:r>
    </w:p>
    <w:p w14:paraId="3DE7F6B2"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Wszelkie zgłoszone przez Zamawiającego usterki, będą usuwane przez Wykonawcę w terminie technicznie właściwym dla danej usterki wskazanym przez Zamawiającego, chyba że strony uzgodnią inny termin.</w:t>
      </w:r>
    </w:p>
    <w:p w14:paraId="06EFD273"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Po bezskutecznym upływie terminu określonego w ust. 5 Zamawiający ma prawo do ich usunięcia we własnym zakresie – na koszt i ryzyko Wykonawcy.</w:t>
      </w:r>
    </w:p>
    <w:p w14:paraId="396939B4"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lastRenderedPageBreak/>
        <w:t>Wykonawca przystąpi niezwłocznie do usuwania usterek, po zawiadomieniu o ich wystąpieniu przez Zamawiającego.</w:t>
      </w:r>
    </w:p>
    <w:p w14:paraId="14D78383"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W każdym przypadku usunięcia wad sporządzony zostanie protokół odbioru.</w:t>
      </w:r>
    </w:p>
    <w:p w14:paraId="2ADCF941" w14:textId="77777777" w:rsidR="00AF2759" w:rsidRDefault="00AF2759">
      <w:pPr>
        <w:pStyle w:val="gwkauchway0"/>
        <w:numPr>
          <w:ilvl w:val="0"/>
          <w:numId w:val="48"/>
        </w:numPr>
        <w:spacing w:before="0" w:after="0" w:line="320" w:lineRule="exact"/>
        <w:ind w:left="284" w:hanging="284"/>
        <w:jc w:val="both"/>
        <w:rPr>
          <w:rFonts w:ascii="Arial" w:hAnsi="Arial" w:cs="Arial"/>
          <w:shd w:val="clear" w:color="auto" w:fill="FFFFFF"/>
        </w:rPr>
      </w:pPr>
      <w:r>
        <w:rPr>
          <w:rFonts w:ascii="Arial" w:hAnsi="Arial" w:cs="Arial"/>
          <w:shd w:val="clear" w:color="auto" w:fill="FFFFFF"/>
        </w:rPr>
        <w:t>Zamawiającemu przysługuje prawo do obciążenia Wykonawcy kosztami nieusuniętych lub nienaprawionych w terminie wad lub usterek powstałych w okresie rękojmi, których usunięcie lub naprawa przewyższa kwotę zabezpieczenia, o którym mowa w § 20 umowy. W takim przypadku Zamawiający wystawi Wykonawcę notę obciążeniową.</w:t>
      </w:r>
    </w:p>
    <w:p w14:paraId="7A530315" w14:textId="77777777" w:rsidR="00AF2759" w:rsidRDefault="00AF2759">
      <w:pPr>
        <w:pStyle w:val="gwkauchway0"/>
        <w:numPr>
          <w:ilvl w:val="0"/>
          <w:numId w:val="48"/>
        </w:numPr>
        <w:tabs>
          <w:tab w:val="left" w:pos="426"/>
        </w:tabs>
        <w:spacing w:before="0" w:after="0" w:line="320" w:lineRule="exact"/>
        <w:ind w:left="284" w:hanging="284"/>
        <w:jc w:val="both"/>
        <w:rPr>
          <w:rFonts w:ascii="Arial" w:hAnsi="Arial" w:cs="Arial"/>
          <w:shd w:val="clear" w:color="auto" w:fill="FFFFFF"/>
        </w:rPr>
      </w:pPr>
      <w:r>
        <w:rPr>
          <w:rFonts w:ascii="Arial" w:hAnsi="Arial" w:cs="Arial"/>
          <w:shd w:val="clear" w:color="auto" w:fill="FFFFFF"/>
        </w:rPr>
        <w:t>Niezależnie od postanowień powyższych Zamawiający może wykonać pozostałe uprawnienia z tytułu rękojmi określone Kodeksem Cywilnym</w:t>
      </w:r>
    </w:p>
    <w:p w14:paraId="5DAA3FFA"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19</w:t>
      </w:r>
    </w:p>
    <w:p w14:paraId="676543B1"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Zobowiązania w zakresie Gwarancji</w:t>
      </w:r>
    </w:p>
    <w:p w14:paraId="32E2D064" w14:textId="77777777" w:rsidR="00AF2759" w:rsidRDefault="00AF2759">
      <w:pPr>
        <w:pStyle w:val="Standard"/>
        <w:numPr>
          <w:ilvl w:val="0"/>
          <w:numId w:val="6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 xml:space="preserve">Wykonawca udziela Zamawiającemu pisemnej gwarancji jakości na przedmiot umowy oraz wbudowane materiały, wyroby i wszystkie urządzenia (w tym również oznakowanie poziome) na okres </w:t>
      </w:r>
      <w:r>
        <w:rPr>
          <w:rFonts w:ascii="Arial" w:hAnsi="Arial" w:cs="Arial"/>
          <w:b/>
          <w:bCs/>
          <w:shd w:val="clear" w:color="auto" w:fill="FFFFFF"/>
        </w:rPr>
        <w:t>__ miesięcy</w:t>
      </w:r>
      <w:r>
        <w:rPr>
          <w:rFonts w:ascii="Arial" w:hAnsi="Arial" w:cs="Arial"/>
          <w:shd w:val="clear" w:color="auto" w:fill="FFFFFF"/>
        </w:rPr>
        <w:t xml:space="preserve"> licząc od dnia bezusterkowego końcowego odbioru robót z zastrzeżeniem ust. 19 i 20 niniejszego paragrafu.</w:t>
      </w:r>
    </w:p>
    <w:p w14:paraId="4261662B" w14:textId="77777777" w:rsidR="00AF2759" w:rsidRDefault="00AF2759">
      <w:pPr>
        <w:pStyle w:val="Textbody"/>
        <w:numPr>
          <w:ilvl w:val="0"/>
          <w:numId w:val="64"/>
        </w:numPr>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14:paraId="2D99514B" w14:textId="77777777" w:rsidR="00AF2759" w:rsidRDefault="00AF2759">
      <w:pPr>
        <w:pStyle w:val="Standard"/>
        <w:numPr>
          <w:ilvl w:val="0"/>
          <w:numId w:val="64"/>
        </w:numPr>
        <w:spacing w:line="320" w:lineRule="exact"/>
        <w:ind w:left="284" w:hanging="284"/>
        <w:jc w:val="both"/>
        <w:rPr>
          <w:rFonts w:ascii="Arial" w:hAnsi="Arial" w:cs="Arial"/>
          <w:shd w:val="clear" w:color="auto" w:fill="FFFFFF"/>
        </w:rPr>
      </w:pPr>
      <w:r>
        <w:rPr>
          <w:rFonts w:ascii="Arial" w:hAnsi="Arial" w:cs="Arial"/>
          <w:shd w:val="clear" w:color="auto" w:fill="FFFFFF"/>
        </w:rPr>
        <w:t>W okresie gwarancji Wykonawca (Gwarant) obowiązany jest do nieodpłatnego usuwania wad/usterek fizycznych ujawnionych w ciągu terminu określonego przez Zamawiającego lub dostarczenia w tym terminie rzeczy wolnej od wad/usterek (wymiana wadliwych rzeczy lub ich części składowych).</w:t>
      </w:r>
    </w:p>
    <w:p w14:paraId="6DD083A2" w14:textId="77777777" w:rsidR="00AF2759" w:rsidRDefault="00AF2759">
      <w:pPr>
        <w:pStyle w:val="Standard"/>
        <w:numPr>
          <w:ilvl w:val="0"/>
          <w:numId w:val="64"/>
        </w:numPr>
        <w:spacing w:line="320" w:lineRule="exact"/>
        <w:ind w:left="284" w:hanging="284"/>
        <w:jc w:val="both"/>
        <w:rPr>
          <w:rFonts w:ascii="Arial" w:hAnsi="Arial" w:cs="Arial"/>
          <w:shd w:val="clear" w:color="auto" w:fill="FFFFFF"/>
        </w:rPr>
      </w:pPr>
      <w:r>
        <w:rPr>
          <w:rFonts w:ascii="Arial" w:hAnsi="Arial" w:cs="Arial"/>
          <w:shd w:val="clear" w:color="auto" w:fill="FFFFFF"/>
        </w:rPr>
        <w:t>Wykonawca w ramach gwarancji ma obowiązek również usunąć te wady/usterki, które ujawniono po upływie okresu obowiązywania gwarancji jakości, lecz które powstały w okresie jej obowiązywania.</w:t>
      </w:r>
    </w:p>
    <w:p w14:paraId="7356D270" w14:textId="77777777" w:rsidR="00AF2759" w:rsidRDefault="00AF2759">
      <w:pPr>
        <w:pStyle w:val="Standard"/>
        <w:numPr>
          <w:ilvl w:val="0"/>
          <w:numId w:val="64"/>
        </w:numPr>
        <w:spacing w:line="320" w:lineRule="exact"/>
        <w:ind w:left="284" w:hanging="284"/>
        <w:jc w:val="both"/>
        <w:rPr>
          <w:rFonts w:ascii="Arial" w:hAnsi="Arial" w:cs="Arial"/>
          <w:shd w:val="clear" w:color="auto" w:fill="FFFFFF"/>
        </w:rPr>
      </w:pPr>
      <w:r>
        <w:rPr>
          <w:rFonts w:ascii="Arial" w:hAnsi="Arial" w:cs="Arial"/>
          <w:shd w:val="clear" w:color="auto" w:fill="FFFFFF"/>
        </w:rPr>
        <w:t>Wykonanie zobowiązania z gwarancji nastąpi poprzez usunięcie wady/usterki poprzez naprawę bądź wymianę, w sposób eliminujący możliwość ponownego wystąpienia tych samych wad/usterek.</w:t>
      </w:r>
    </w:p>
    <w:p w14:paraId="64D404CD" w14:textId="77777777" w:rsidR="00AF2759" w:rsidRDefault="00AF2759">
      <w:pPr>
        <w:pStyle w:val="Standard"/>
        <w:numPr>
          <w:ilvl w:val="0"/>
          <w:numId w:val="64"/>
        </w:numPr>
        <w:spacing w:line="320" w:lineRule="exact"/>
        <w:ind w:left="284" w:hanging="284"/>
        <w:jc w:val="both"/>
        <w:rPr>
          <w:rFonts w:ascii="Arial" w:hAnsi="Arial" w:cs="Arial"/>
          <w:shd w:val="clear" w:color="auto" w:fill="FFFFFF"/>
        </w:rPr>
      </w:pPr>
      <w:r>
        <w:rPr>
          <w:rFonts w:ascii="Arial" w:hAnsi="Arial" w:cs="Arial"/>
          <w:shd w:val="clear" w:color="auto" w:fill="FFFFFF"/>
        </w:rPr>
        <w:t>Jeżeli wada/usterka elementu o dłuższym okresie gwarancji spowodowała uszkodzenie elementu, dla którego okres gwarancji już upłynął, Wykonawca zobowiązuje się do nieodpłatnego usunięcia wady/usterki w obu elementach.</w:t>
      </w:r>
    </w:p>
    <w:p w14:paraId="34C91EE4" w14:textId="77777777" w:rsidR="00AF2759" w:rsidRDefault="00AF2759">
      <w:pPr>
        <w:pStyle w:val="Standard"/>
        <w:numPr>
          <w:ilvl w:val="0"/>
          <w:numId w:val="6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(Gwarant) może wykonywać świadczenie gwarancyjne siłami własnymi, bądź przez osobę trzecią.</w:t>
      </w:r>
    </w:p>
    <w:p w14:paraId="22B2D251" w14:textId="77777777" w:rsidR="00AF2759" w:rsidRDefault="00AF2759">
      <w:pPr>
        <w:pStyle w:val="Standard"/>
        <w:numPr>
          <w:ilvl w:val="0"/>
          <w:numId w:val="6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Wykonawca nie może odmówić usunięcia wad/usterek, powołując się na nadmierne koszty lub trudności.</w:t>
      </w:r>
    </w:p>
    <w:p w14:paraId="413B3DD3" w14:textId="77777777" w:rsidR="00AF2759" w:rsidRDefault="00AF2759">
      <w:pPr>
        <w:pStyle w:val="Standard"/>
        <w:numPr>
          <w:ilvl w:val="0"/>
          <w:numId w:val="64"/>
        </w:numPr>
        <w:tabs>
          <w:tab w:val="left" w:pos="284"/>
        </w:tabs>
        <w:spacing w:line="320" w:lineRule="exact"/>
        <w:ind w:left="284" w:hanging="284"/>
        <w:jc w:val="both"/>
        <w:rPr>
          <w:rFonts w:ascii="Arial" w:hAnsi="Arial" w:cs="Arial"/>
          <w:shd w:val="clear" w:color="auto" w:fill="FFFFFF"/>
        </w:rPr>
      </w:pPr>
      <w:r>
        <w:rPr>
          <w:rFonts w:ascii="Arial" w:hAnsi="Arial" w:cs="Arial"/>
          <w:shd w:val="clear" w:color="auto" w:fill="FFFFFF"/>
        </w:rPr>
        <w:t>Jeżeli usunięcie usterek i wad ze względów technicznych nie jest możliwe w terminie określonym w ust. 3,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14:paraId="18BF9DAC" w14:textId="77777777" w:rsidR="00AF2759" w:rsidRDefault="00AF2759">
      <w:pPr>
        <w:pStyle w:val="Standard"/>
        <w:numPr>
          <w:ilvl w:val="0"/>
          <w:numId w:val="64"/>
        </w:numPr>
        <w:tabs>
          <w:tab w:val="left" w:pos="284"/>
          <w:tab w:val="left" w:pos="426"/>
        </w:tabs>
        <w:spacing w:line="320" w:lineRule="exact"/>
        <w:ind w:left="284" w:hanging="284"/>
        <w:jc w:val="both"/>
        <w:rPr>
          <w:rFonts w:ascii="Arial" w:hAnsi="Arial" w:cs="Arial"/>
          <w:shd w:val="clear" w:color="auto" w:fill="FFFFFF"/>
        </w:rPr>
      </w:pPr>
      <w:r>
        <w:rPr>
          <w:rFonts w:ascii="Arial" w:hAnsi="Arial" w:cs="Arial"/>
          <w:shd w:val="clear" w:color="auto" w:fill="FFFFFF"/>
        </w:rPr>
        <w:lastRenderedPageBreak/>
        <w:t>W przypadku odmowy usunięcia wad/usterek ze strony Wykonawcy lub przekroczenia terminów usunięcia wad/usterek o których mowa w ust. 3 lub 9 o ponad 30 dni kalendarzowych, Zamawiający zleci usunięcie tych wad/usterek innemu podmiotowi, obciążając kosztami Wykonawcę lub potrącając te koszty z kwoty zabezpieczenia należytego wykonania umowy.</w:t>
      </w:r>
    </w:p>
    <w:p w14:paraId="0A10970B"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może usunąć w zastępstwie Wykonawcy i na jego koszt wady/usterki nieusunięte w wyznaczonym terminie lub dokonać przeglądu, serwisu i konserwacji instalacji i urządzeń wraz z konieczną naprawą w przypadku niewywiązywania się Wykonawcy z obowiązków umownych. Koszt ten zostanie potrącony z wynagrodzenia Wykonawcy lub zabezpieczenia należytego wykonania umowy, wniesionego przez Wykonawcę. Jeżeli należne Wykonawcy wynagrodzenie lub zabezpieczenie będzie niewystarczające do potrącenia, Zamawiający będzie miał prawo dochodzić zwrotu pozostałej części kosztów.</w:t>
      </w:r>
    </w:p>
    <w:p w14:paraId="397F4661"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Zgłoszenia wad i usterek Zamawiający dokonywać będzie za pośrednictwem telefonu potwierdzone SMS pod numerem </w:t>
      </w:r>
      <w:r w:rsidRPr="0004277D">
        <w:rPr>
          <w:rFonts w:ascii="Arial" w:hAnsi="Arial" w:cs="Arial"/>
          <w:shd w:val="clear" w:color="auto" w:fill="FFFFFF"/>
        </w:rPr>
        <w:t>_______</w:t>
      </w:r>
      <w:r>
        <w:rPr>
          <w:rFonts w:ascii="Arial" w:hAnsi="Arial" w:cs="Arial"/>
          <w:shd w:val="clear" w:color="auto" w:fill="FFFFFF"/>
        </w:rPr>
        <w:t xml:space="preserve">, poczty elektronicznej </w:t>
      </w:r>
      <w:r w:rsidRPr="0004277D">
        <w:rPr>
          <w:rFonts w:ascii="Arial" w:hAnsi="Arial" w:cs="Arial"/>
          <w:shd w:val="clear" w:color="auto" w:fill="FFFFFF"/>
        </w:rPr>
        <w:t xml:space="preserve">e-mail: __________, </w:t>
      </w:r>
      <w:r>
        <w:rPr>
          <w:rFonts w:ascii="Arial" w:hAnsi="Arial" w:cs="Arial"/>
          <w:shd w:val="clear" w:color="auto" w:fill="FFFFFF"/>
        </w:rPr>
        <w:t>wyznaczonego operatora pocztowego</w:t>
      </w:r>
      <w:r w:rsidRPr="0004277D">
        <w:rPr>
          <w:rFonts w:ascii="Arial" w:hAnsi="Arial" w:cs="Arial"/>
          <w:shd w:val="clear" w:color="auto" w:fill="FFFFFF"/>
        </w:rPr>
        <w:t>.</w:t>
      </w:r>
    </w:p>
    <w:p w14:paraId="62BBD8B8"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będzie uprawniony do usunięcia wady/usterki na koszt Wykonawcy także w przypadku, gdy istnienie wady spowoduje zagrożenie życia lub mienia.</w:t>
      </w:r>
    </w:p>
    <w:p w14:paraId="5B75F0BF"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Na okoliczność usunięcia wad lub usterek Wykonawca spisuje protokół, który wymaga pisemnej akceptacji Zamawiającego.</w:t>
      </w:r>
    </w:p>
    <w:p w14:paraId="56A1AA6C"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14:paraId="1313E5AD"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Wybór sposobu usunięcia wad/usterek należy do Wykonawcy, jednakże Zamawiający może zalecić określony sposób usunięcia, jeżeli przemawiają za tym względy technologiczne.</w:t>
      </w:r>
    </w:p>
    <w:p w14:paraId="7D5EDBA9"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W pozostałym zakresie do gwarancji mają zastosowanie przepisy Kodeksu Cywilnego.</w:t>
      </w:r>
    </w:p>
    <w:p w14:paraId="3B1DDCFA"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Udzielona przez Wykonawcę rękojmia i gwarancja jakości nie może uniemożliwiać Zamawiającemu oraz innym podmiotom (za zgodą Zamawiającego) realizacji nowych zadań inwestycyjnych, w szczególności: modernizacji instalacji, usunięcia awarii, montażu urządzeń itp. Zamawiający zobowiązuje się każdorazowo, przed dokonaniem jakichkolwiek robót na obiekcie objętym niniejszym zamówieniem publicznym, do poinformowania Wykonawcy o rodzaju robót i terminie ich realizacji. Wykonawca ma prawo uczestniczyć w trakcie realizacji robót i prowadzić nadzór. Za te czynności Wykonawca nie może żądać od Zamawiającego wynagrodzenia.</w:t>
      </w:r>
    </w:p>
    <w:p w14:paraId="03B342F5"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 xml:space="preserve">W przypadku wystąpienia, w okresie obowiązywania gwarancji, konieczności wykonania napraw niezaliczanych do napraw gwarancyjnych (w szczególności wynikających z powodu działań osób trzecich), Wykonawca uprawnia Zamawiającego do przeprowadzenia niezbędnych napraw, z zastrzeżeniem, że Zamawiający każdorazowo, przed dokonaniem jakichkolwiek robót na obiekcie objętym niniejszym zamówieniem publicznym, poinformuje Wykonawcę o rodzaju </w:t>
      </w:r>
      <w:r>
        <w:rPr>
          <w:rFonts w:ascii="Arial" w:hAnsi="Arial" w:cs="Arial"/>
          <w:shd w:val="clear" w:color="auto" w:fill="FFFFFF"/>
        </w:rPr>
        <w:lastRenderedPageBreak/>
        <w:t xml:space="preserve">robót i terminie ich realizacji. Wykonawca ma prawo złożyć ofertę cenową lub w przypadku wyboru innej oferty uczestniczyć w trakcie realizacji robót i prowadzić nadzór. Za te czynności Wykonawca nie może żądać od Zamawiającego wynagrodzenia. W takiej sytuacji Zamawiający nie traci uprawnień wynikających z udzielonej gwarancji. </w:t>
      </w:r>
    </w:p>
    <w:p w14:paraId="0F1C6635" w14:textId="77777777" w:rsidR="00AF2759" w:rsidRDefault="00AF2759">
      <w:pPr>
        <w:pStyle w:val="Standard"/>
        <w:numPr>
          <w:ilvl w:val="0"/>
          <w:numId w:val="64"/>
        </w:numPr>
        <w:tabs>
          <w:tab w:val="left" w:pos="426"/>
        </w:tabs>
        <w:spacing w:line="320" w:lineRule="exact"/>
        <w:ind w:left="426" w:hanging="426"/>
        <w:jc w:val="both"/>
        <w:rPr>
          <w:rFonts w:ascii="Arial" w:hAnsi="Arial" w:cs="Arial"/>
          <w:shd w:val="clear" w:color="auto" w:fill="FFFFFF"/>
        </w:rPr>
      </w:pPr>
      <w:r>
        <w:rPr>
          <w:rFonts w:ascii="Arial" w:hAnsi="Arial" w:cs="Arial"/>
          <w:shd w:val="clear" w:color="auto" w:fill="FFFFFF"/>
        </w:rPr>
        <w:t>Zamawiający jest uprawniony do dokonania przelewu na podmioty trzecie wszelkich praw i obowiązków wynikających z rękojmi i gwarancji udzielonych Zamawiającemu przez Wykonawcę.</w:t>
      </w:r>
    </w:p>
    <w:p w14:paraId="4F89B161"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20</w:t>
      </w:r>
    </w:p>
    <w:p w14:paraId="7066C3EE" w14:textId="77777777" w:rsidR="00AF2759" w:rsidRDefault="00AF2759">
      <w:pPr>
        <w:widowControl w:val="0"/>
        <w:spacing w:line="320" w:lineRule="exact"/>
        <w:jc w:val="center"/>
        <w:textAlignment w:val="baseline"/>
        <w:rPr>
          <w:rFonts w:ascii="Arial" w:hAnsi="Arial" w:cs="Arial"/>
          <w:sz w:val="24"/>
          <w:szCs w:val="24"/>
          <w:shd w:val="clear" w:color="auto" w:fill="FFFFFF"/>
        </w:rPr>
      </w:pPr>
      <w:r>
        <w:rPr>
          <w:rFonts w:ascii="Arial" w:eastAsia="Andale Sans UI;Arial Unicode MS" w:hAnsi="Arial" w:cs="Arial"/>
          <w:b/>
          <w:bCs/>
          <w:sz w:val="24"/>
          <w:szCs w:val="24"/>
          <w:shd w:val="clear" w:color="auto" w:fill="FFFFFF"/>
          <w:lang w:eastAsia="ja-JP" w:bidi="fa-IR"/>
        </w:rPr>
        <w:t>Zabezpieczenie należytego wykonania umowy</w:t>
      </w:r>
    </w:p>
    <w:p w14:paraId="31777EAB" w14:textId="77777777" w:rsidR="00AF2759" w:rsidRDefault="00AF2759">
      <w:pPr>
        <w:numPr>
          <w:ilvl w:val="0"/>
          <w:numId w:val="85"/>
        </w:numPr>
        <w:tabs>
          <w:tab w:val="left" w:pos="284"/>
        </w:tabs>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 xml:space="preserve">Wykonawca wniósł przed podpisaniem umowy zabezpieczenie należytego jej wykonania w formie: </w:t>
      </w:r>
      <w:r>
        <w:rPr>
          <w:rFonts w:ascii="Arial" w:hAnsi="Arial" w:cs="Arial"/>
          <w:b/>
          <w:bCs/>
          <w:sz w:val="24"/>
          <w:szCs w:val="24"/>
          <w:shd w:val="clear" w:color="auto" w:fill="FFFFFF"/>
        </w:rPr>
        <w:t>gwarancji bankowej</w:t>
      </w:r>
      <w:r>
        <w:rPr>
          <w:rFonts w:ascii="Arial" w:hAnsi="Arial" w:cs="Arial"/>
          <w:sz w:val="24"/>
          <w:szCs w:val="24"/>
          <w:shd w:val="clear" w:color="auto" w:fill="FFFFFF"/>
        </w:rPr>
        <w:t xml:space="preserve"> w wysokości: </w:t>
      </w:r>
      <w:r>
        <w:rPr>
          <w:rFonts w:ascii="Arial" w:hAnsi="Arial" w:cs="Arial"/>
          <w:b/>
          <w:bCs/>
          <w:sz w:val="24"/>
          <w:szCs w:val="24"/>
          <w:shd w:val="clear" w:color="auto" w:fill="FFFFFF"/>
        </w:rPr>
        <w:t xml:space="preserve">_____ zł, </w:t>
      </w:r>
      <w:r>
        <w:rPr>
          <w:rFonts w:ascii="Arial" w:hAnsi="Arial" w:cs="Arial"/>
          <w:sz w:val="24"/>
          <w:szCs w:val="24"/>
          <w:shd w:val="clear" w:color="auto" w:fill="FFFFFF"/>
        </w:rPr>
        <w:t>co stanowi 5 % ceny kontraktowej ofertowej brutto.</w:t>
      </w:r>
    </w:p>
    <w:p w14:paraId="50432DAD" w14:textId="77777777" w:rsidR="00AF2759" w:rsidRDefault="00AF2759">
      <w:pPr>
        <w:numPr>
          <w:ilvl w:val="0"/>
          <w:numId w:val="85"/>
        </w:numPr>
        <w:tabs>
          <w:tab w:val="left" w:pos="284"/>
        </w:tabs>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W przypadku niewykonania umowy lub nienależytego wykonania zamówienia lub nieusunięcia wad przedmiotu umowy, ewentualnych odszkodowań, kar umownych i kosztów zastępczego usunięcia wad i usterek zabezpieczenie wraz z powstałymi odsetkami staje się własnością Zamawiającego i będzie wykorzystywane do zgodnego z umową wykonania przedmiotu umowy oraz do pokrycia roszczeń z tytułu rękojmi za wady lub gwarancji jakości.</w:t>
      </w:r>
    </w:p>
    <w:p w14:paraId="3C3C3198" w14:textId="77777777" w:rsidR="00AF2759" w:rsidRDefault="00AF2759">
      <w:pPr>
        <w:numPr>
          <w:ilvl w:val="0"/>
          <w:numId w:val="85"/>
        </w:numPr>
        <w:tabs>
          <w:tab w:val="left" w:pos="284"/>
        </w:tabs>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Zamawiający dokona zwrotu zabezpieczenia należytego wykonania umowy w następujący sposób:</w:t>
      </w:r>
    </w:p>
    <w:p w14:paraId="6C4775B3" w14:textId="77777777" w:rsidR="00AF2759" w:rsidRDefault="00AF2759">
      <w:pPr>
        <w:numPr>
          <w:ilvl w:val="0"/>
          <w:numId w:val="73"/>
        </w:numPr>
        <w:tabs>
          <w:tab w:val="left" w:pos="567"/>
        </w:tabs>
        <w:spacing w:line="320" w:lineRule="exact"/>
        <w:ind w:left="567" w:hanging="283"/>
        <w:jc w:val="both"/>
        <w:textAlignment w:val="baseline"/>
        <w:rPr>
          <w:rFonts w:ascii="Arial" w:hAnsi="Arial" w:cs="Arial"/>
          <w:sz w:val="24"/>
          <w:szCs w:val="24"/>
          <w:shd w:val="clear" w:color="auto" w:fill="FFFFFF"/>
        </w:rPr>
      </w:pPr>
      <w:r>
        <w:rPr>
          <w:rFonts w:ascii="Arial" w:hAnsi="Arial" w:cs="Arial"/>
          <w:sz w:val="24"/>
          <w:szCs w:val="24"/>
          <w:shd w:val="clear" w:color="auto" w:fill="FFFFFF"/>
        </w:rPr>
        <w:t>70 % wartości zabezpieczenia zostanie zwrócone w terminie 30 dni od dnia wykonania zamówienia i uznania przez Zamawiającego za należycie wykonane,</w:t>
      </w:r>
    </w:p>
    <w:p w14:paraId="0C7B39EF" w14:textId="77777777" w:rsidR="00AF2759" w:rsidRDefault="00AF2759">
      <w:pPr>
        <w:numPr>
          <w:ilvl w:val="0"/>
          <w:numId w:val="73"/>
        </w:numPr>
        <w:tabs>
          <w:tab w:val="left" w:pos="567"/>
        </w:tabs>
        <w:spacing w:line="320" w:lineRule="exact"/>
        <w:ind w:left="567" w:hanging="283"/>
        <w:jc w:val="both"/>
        <w:textAlignment w:val="baseline"/>
        <w:rPr>
          <w:rFonts w:ascii="Arial" w:hAnsi="Arial" w:cs="Arial"/>
          <w:sz w:val="24"/>
          <w:szCs w:val="24"/>
          <w:shd w:val="clear" w:color="auto" w:fill="FFFFFF"/>
        </w:rPr>
      </w:pPr>
      <w:r>
        <w:rPr>
          <w:rFonts w:ascii="Arial" w:hAnsi="Arial" w:cs="Arial"/>
          <w:sz w:val="24"/>
          <w:szCs w:val="24"/>
          <w:shd w:val="clear" w:color="auto" w:fill="FFFFFF"/>
        </w:rPr>
        <w:t>30 % wartości zabezpieczenia zostanie zatrzymane przez Zamawiającego na zabezpieczenie roszczeń z tytułu rękojmi za wady, kwota ta zostanie zwrócona w terminie 15 dni po upływie okresu rękojmi za wady.</w:t>
      </w:r>
    </w:p>
    <w:p w14:paraId="6E6A3A7F" w14:textId="77777777" w:rsidR="00AF2759" w:rsidRDefault="00AF2759">
      <w:pPr>
        <w:numPr>
          <w:ilvl w:val="0"/>
          <w:numId w:val="85"/>
        </w:numPr>
        <w:tabs>
          <w:tab w:val="left" w:pos="284"/>
        </w:tabs>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Jeżeli zostanie przesunięty termin realizacji zamówienia, Wykonawca zobowiązany jest odpowiednio przesunąć termin ważności zabezpieczenia, o którym mowa w ust. 3 pkt 1) powyżej najpóźniej w terminie podpisania aneksu do umowy.</w:t>
      </w:r>
    </w:p>
    <w:p w14:paraId="7C530E92" w14:textId="77777777" w:rsidR="00AF2759" w:rsidRDefault="00AF2759">
      <w:pPr>
        <w:numPr>
          <w:ilvl w:val="0"/>
          <w:numId w:val="57"/>
        </w:numPr>
        <w:tabs>
          <w:tab w:val="left" w:pos="284"/>
        </w:tabs>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Wykonawca ma obowiązek najpóźniej na 14 dni przed upływem terminu ważności zabezpieczenia, o którym mowa w ust. 3 pkt 1) powyżej przedłużyć okres jego ważności lub przedłożyć nowe zabezpieczenie w sytuacji stwierdzenia wad istotnych w dacie odbioru końcowego, na okres równy okresowi ich usunięcia. Niewywiązanie się przez Wykonawcę z tego zobowiązania spowoduje naliczenie kary umownej, o której mowa w § 16 ust. 1 pkt 24) niniejszej Umowy, która przy braku dobrowolnej zapłaty zostanie pokryta z faktury bądź ze środków uzyskanych przez Zamawiającego z obowiązującego jeszcze zabezpieczenia.</w:t>
      </w:r>
    </w:p>
    <w:p w14:paraId="196301BC" w14:textId="77777777" w:rsidR="00AF2759" w:rsidRDefault="00AF2759">
      <w:pPr>
        <w:numPr>
          <w:ilvl w:val="0"/>
          <w:numId w:val="57"/>
        </w:numPr>
        <w:tabs>
          <w:tab w:val="left" w:pos="284"/>
        </w:tabs>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 xml:space="preserve">Wykonawca w sytuacji, gdy nie usunie w okresie gwarancji i rękojmi wad w terminie ustalonym w trakcie odbioru lub jest w trakcie usuwania tych wad, za zgodą Zamawiającego, najpóźniej na 14 dni przed upływem okresu ważności zabezpieczenia przedłuży okres ważności zabezpieczenia lub przedłoży nowe zabezpieczenie na okres niezbędny do usunięcia tych wad. Bezskuteczny upływ zastrzeżonego terminu spowoduje uruchomienie przez Zamawiającego </w:t>
      </w:r>
      <w:r>
        <w:rPr>
          <w:rFonts w:ascii="Arial" w:hAnsi="Arial" w:cs="Arial"/>
          <w:sz w:val="24"/>
          <w:szCs w:val="24"/>
          <w:shd w:val="clear" w:color="auto" w:fill="FFFFFF"/>
        </w:rPr>
        <w:lastRenderedPageBreak/>
        <w:t>obowiązującego jeszcze zabezpieczenia w celu zaspokojenia roszczeń związanych z usunięciem tych wad lub usterek</w:t>
      </w:r>
    </w:p>
    <w:p w14:paraId="0646452B" w14:textId="77777777" w:rsidR="00AF2759" w:rsidRPr="005F201C" w:rsidRDefault="00AF2759">
      <w:pPr>
        <w:numPr>
          <w:ilvl w:val="0"/>
          <w:numId w:val="57"/>
        </w:numPr>
        <w:tabs>
          <w:tab w:val="left" w:pos="284"/>
        </w:tabs>
        <w:spacing w:line="320" w:lineRule="exact"/>
        <w:ind w:left="284" w:hanging="284"/>
        <w:jc w:val="both"/>
        <w:textAlignment w:val="baseline"/>
        <w:rPr>
          <w:rFonts w:ascii="Arial" w:hAnsi="Arial" w:cs="Arial"/>
          <w:sz w:val="24"/>
          <w:szCs w:val="24"/>
          <w:shd w:val="clear" w:color="auto" w:fill="FFFFFF"/>
        </w:rPr>
      </w:pPr>
      <w:r w:rsidRPr="005F201C">
        <w:rPr>
          <w:rFonts w:ascii="Arial" w:hAnsi="Arial" w:cs="Arial"/>
          <w:sz w:val="24"/>
          <w:szCs w:val="24"/>
          <w:shd w:val="clear" w:color="auto" w:fill="FFFFFF"/>
        </w:rPr>
        <w:t>Zamawiający jest upoważniony do przeniesienia wszelkich zobowiązań, wierzytelności, praw i obowiązków wynikających, związanych z udzielonym przez Wykonawcę zabezpieczenia, o którym mowa w ust. 1.</w:t>
      </w:r>
    </w:p>
    <w:p w14:paraId="50D83B1E" w14:textId="77777777" w:rsidR="00AF2759" w:rsidRDefault="00AF2759">
      <w:pPr>
        <w:numPr>
          <w:ilvl w:val="0"/>
          <w:numId w:val="57"/>
        </w:numPr>
        <w:tabs>
          <w:tab w:val="left" w:pos="284"/>
        </w:tabs>
        <w:suppressAutoHyphens w:val="0"/>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W przypadku wniesienia zabezpieczenia należytego wykonania w formie innej niż pieniężna, takie zabezpieczenie powinno zawierać w swojej treści oświadczenie osoby je wystawiającej, iż jest ono nieodwołalne, bezwarunkowe i płatne na pierwsze wezwanie oraz uprawniające beneficjenta zabezpieczenia bezwarunkowo do przeniesienia wszelkich praw i obowiązków na podmiot trzeci.</w:t>
      </w:r>
    </w:p>
    <w:p w14:paraId="1260C618" w14:textId="77777777" w:rsidR="00AF2759" w:rsidRDefault="00AF2759">
      <w:pPr>
        <w:numPr>
          <w:ilvl w:val="0"/>
          <w:numId w:val="57"/>
        </w:numPr>
        <w:tabs>
          <w:tab w:val="left" w:pos="284"/>
        </w:tabs>
        <w:suppressAutoHyphens w:val="0"/>
        <w:spacing w:line="320" w:lineRule="exact"/>
        <w:ind w:left="284" w:hanging="284"/>
        <w:jc w:val="both"/>
        <w:textAlignment w:val="baseline"/>
        <w:rPr>
          <w:rFonts w:ascii="Arial" w:hAnsi="Arial" w:cs="Arial"/>
          <w:sz w:val="24"/>
          <w:szCs w:val="24"/>
          <w:shd w:val="clear" w:color="auto" w:fill="FFFFFF"/>
        </w:rPr>
      </w:pPr>
      <w:r>
        <w:rPr>
          <w:rFonts w:ascii="Arial" w:hAnsi="Arial" w:cs="Arial"/>
          <w:sz w:val="24"/>
          <w:szCs w:val="24"/>
          <w:shd w:val="clear" w:color="auto" w:fill="FFFFFF"/>
        </w:rPr>
        <w:t>W trakcie realizacji umowy Wykonawca może dokonać zmiany formy zabezpieczenia na jedną lub kilka form, o których mowa w art. 450 ust. 1 p.z.p. Zmiana formy zabezpieczenia jest dokonywana z zachowaniem ciągłości zabezpieczenia i bez zmniejszenia jego wysokości.</w:t>
      </w:r>
    </w:p>
    <w:p w14:paraId="259C322E"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21.</w:t>
      </w:r>
    </w:p>
    <w:p w14:paraId="743DCFAC" w14:textId="77777777" w:rsidR="00AF2759" w:rsidRDefault="00AF2759">
      <w:pPr>
        <w:pStyle w:val="Standard"/>
        <w:spacing w:line="320" w:lineRule="exact"/>
        <w:jc w:val="center"/>
        <w:rPr>
          <w:rFonts w:ascii="Arial" w:hAnsi="Arial" w:cs="Arial"/>
          <w:b/>
          <w:bCs/>
          <w:shd w:val="clear" w:color="auto" w:fill="FFFFFF"/>
        </w:rPr>
      </w:pPr>
      <w:r>
        <w:rPr>
          <w:rFonts w:ascii="Arial" w:hAnsi="Arial" w:cs="Arial"/>
          <w:b/>
          <w:bCs/>
          <w:shd w:val="clear" w:color="auto" w:fill="FFFFFF"/>
        </w:rPr>
        <w:t>Zmiany postanowień umowy</w:t>
      </w:r>
    </w:p>
    <w:p w14:paraId="0254E5D6" w14:textId="77777777" w:rsidR="00AF2759" w:rsidRDefault="00AF2759">
      <w:pPr>
        <w:pStyle w:val="Akapitzlist"/>
        <w:numPr>
          <w:ilvl w:val="0"/>
          <w:numId w:val="100"/>
        </w:numPr>
        <w:tabs>
          <w:tab w:val="left" w:pos="360"/>
        </w:tabs>
        <w:suppressAutoHyphens/>
        <w:spacing w:line="300" w:lineRule="exact"/>
        <w:ind w:left="284" w:hanging="284"/>
        <w:jc w:val="both"/>
        <w:rPr>
          <w:rFonts w:ascii="Arial" w:hAnsi="Arial" w:cs="Arial"/>
        </w:rPr>
      </w:pPr>
      <w:r>
        <w:rPr>
          <w:rFonts w:ascii="Arial" w:hAnsi="Arial" w:cs="Arial"/>
        </w:rPr>
        <w:t>Zmiana umowy jest dopuszczalna wyłącznie w okolicznościach opisanych art. 455 p.z.p.</w:t>
      </w:r>
    </w:p>
    <w:p w14:paraId="0E01E909" w14:textId="77777777" w:rsidR="00AF2759" w:rsidRDefault="00AF2759">
      <w:pPr>
        <w:pStyle w:val="Akapitzlist"/>
        <w:numPr>
          <w:ilvl w:val="0"/>
          <w:numId w:val="100"/>
        </w:numPr>
        <w:tabs>
          <w:tab w:val="left" w:pos="360"/>
        </w:tabs>
        <w:suppressAutoHyphens/>
        <w:spacing w:line="300" w:lineRule="exact"/>
        <w:ind w:left="284" w:hanging="284"/>
        <w:jc w:val="both"/>
        <w:rPr>
          <w:rFonts w:ascii="Arial" w:hAnsi="Arial" w:cs="Arial"/>
        </w:rPr>
      </w:pPr>
      <w:r>
        <w:rPr>
          <w:rFonts w:ascii="Arial" w:hAnsi="Arial" w:cs="Arial"/>
        </w:rPr>
        <w:t>Zmiana postanowień Umowy jest dopuszczalna, gdy:</w:t>
      </w:r>
    </w:p>
    <w:p w14:paraId="7A55AAC7" w14:textId="77777777" w:rsidR="00AF2759" w:rsidRDefault="00AF2759">
      <w:pPr>
        <w:pStyle w:val="Akapitzlist"/>
        <w:numPr>
          <w:ilvl w:val="1"/>
          <w:numId w:val="101"/>
        </w:numPr>
        <w:suppressAutoHyphens/>
        <w:spacing w:line="300" w:lineRule="exact"/>
        <w:ind w:left="567" w:hanging="283"/>
        <w:jc w:val="both"/>
        <w:rPr>
          <w:rFonts w:ascii="Arial" w:hAnsi="Arial" w:cs="Arial"/>
        </w:rPr>
      </w:pPr>
      <w:r>
        <w:rPr>
          <w:rFonts w:ascii="Arial" w:hAnsi="Arial" w:cs="Arial"/>
        </w:rPr>
        <w:t>nastąpi zmiana powszechnie obowiązujących przepisów prawa w zakresie mającym wpływ na realizację, zakres lub termin wykonania przedmiotu Umowy,</w:t>
      </w:r>
    </w:p>
    <w:p w14:paraId="43858117" w14:textId="77777777" w:rsidR="00AF2759" w:rsidRDefault="00AF2759">
      <w:pPr>
        <w:pStyle w:val="Akapitzlist"/>
        <w:numPr>
          <w:ilvl w:val="1"/>
          <w:numId w:val="101"/>
        </w:numPr>
        <w:suppressAutoHyphens/>
        <w:spacing w:line="300" w:lineRule="exact"/>
        <w:ind w:left="567" w:hanging="283"/>
        <w:jc w:val="both"/>
        <w:rPr>
          <w:rFonts w:ascii="Arial" w:hAnsi="Arial" w:cs="Arial"/>
        </w:rPr>
      </w:pPr>
      <w:r>
        <w:rPr>
          <w:rFonts w:ascii="Arial" w:hAnsi="Arial" w:cs="Arial"/>
        </w:rPr>
        <w:t>zaistnieją okoliczności uniemożliwiające terminowe wykonanie Umowy, a w tym:</w:t>
      </w:r>
    </w:p>
    <w:p w14:paraId="73B61F4D" w14:textId="77777777" w:rsidR="00AF2759" w:rsidRDefault="00AF2759">
      <w:pPr>
        <w:pStyle w:val="Akapitzlist"/>
        <w:numPr>
          <w:ilvl w:val="2"/>
          <w:numId w:val="102"/>
        </w:numPr>
        <w:suppressAutoHyphens/>
        <w:spacing w:line="300" w:lineRule="exact"/>
        <w:ind w:left="851" w:hanging="284"/>
        <w:jc w:val="both"/>
        <w:rPr>
          <w:rFonts w:ascii="Arial" w:hAnsi="Arial" w:cs="Arial"/>
        </w:rPr>
      </w:pPr>
      <w:r>
        <w:rPr>
          <w:rFonts w:ascii="Arial" w:hAnsi="Arial" w:cs="Arial"/>
        </w:rPr>
        <w:t>opóźnienie przekazania placu budowy lub rozpoczęcia wykonywania robót;</w:t>
      </w:r>
    </w:p>
    <w:p w14:paraId="2CDBC5E9" w14:textId="77777777" w:rsidR="00AF2759" w:rsidRDefault="00AF2759">
      <w:pPr>
        <w:pStyle w:val="Akapitzlist"/>
        <w:numPr>
          <w:ilvl w:val="2"/>
          <w:numId w:val="102"/>
        </w:numPr>
        <w:suppressAutoHyphens/>
        <w:spacing w:line="300" w:lineRule="exact"/>
        <w:ind w:left="851" w:hanging="284"/>
        <w:jc w:val="both"/>
        <w:rPr>
          <w:rFonts w:ascii="Arial" w:hAnsi="Arial" w:cs="Arial"/>
        </w:rPr>
      </w:pPr>
      <w:r>
        <w:rPr>
          <w:rFonts w:ascii="Arial" w:hAnsi="Arial" w:cs="Arial"/>
        </w:rPr>
        <w:t>wystąpienie siły wyższej, o której mowa w § 16 ust. 8 umowy;</w:t>
      </w:r>
    </w:p>
    <w:p w14:paraId="064435B8" w14:textId="77777777" w:rsidR="00AF2759" w:rsidRDefault="00AF2759">
      <w:pPr>
        <w:pStyle w:val="Akapitzlist"/>
        <w:numPr>
          <w:ilvl w:val="2"/>
          <w:numId w:val="102"/>
        </w:numPr>
        <w:suppressAutoHyphens/>
        <w:spacing w:line="300" w:lineRule="exact"/>
        <w:ind w:left="851" w:hanging="284"/>
        <w:jc w:val="both"/>
        <w:rPr>
          <w:rFonts w:ascii="Arial" w:hAnsi="Arial" w:cs="Arial"/>
        </w:rPr>
      </w:pPr>
      <w:r>
        <w:rPr>
          <w:rFonts w:ascii="Arial" w:hAnsi="Arial" w:cs="Arial"/>
        </w:rPr>
        <w:t>wystąpienie innych niedających się przewidzieć okoliczności (w tym działania osób trzecich np. właściwych instytucji lub organów w tym instytucji współfinansujących inwestycję lub proces produkcyjny dźwigu windowego, przewidzianego do zamontowania w budynku szkoły, który może wpłynąć na termin jego dostawy), jeżeli będą one uniemożliwiać prawidłowe zrealizowanie (jakościowe, terminowe) robót pomimo zastosowania adekwatnych środków technicznych lub organizacyjnych lub prawnych przez Wykonawcę,</w:t>
      </w:r>
    </w:p>
    <w:p w14:paraId="01CD7E8F" w14:textId="77777777" w:rsidR="00AF2759" w:rsidRDefault="00AF2759">
      <w:pPr>
        <w:pStyle w:val="Akapitzlist"/>
        <w:numPr>
          <w:ilvl w:val="1"/>
          <w:numId w:val="101"/>
        </w:numPr>
        <w:suppressAutoHyphens/>
        <w:spacing w:line="300" w:lineRule="exact"/>
        <w:ind w:left="567" w:hanging="283"/>
        <w:jc w:val="both"/>
        <w:rPr>
          <w:rFonts w:ascii="Arial" w:hAnsi="Arial" w:cs="Arial"/>
        </w:rPr>
      </w:pPr>
      <w:r>
        <w:rPr>
          <w:rFonts w:ascii="Arial" w:hAnsi="Arial" w:cs="Arial"/>
        </w:rPr>
        <w:t>zaistnieje uzasadniona z technicznego punktu widzenia lub z punktu widzenia celu Umowy:</w:t>
      </w:r>
    </w:p>
    <w:p w14:paraId="437CD598"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zmiana decyzji o pozwoleniu na budowę;</w:t>
      </w:r>
    </w:p>
    <w:p w14:paraId="271AF10E"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potrzeba zastosowania/wymiany części/urządzeń związanych z realizacją Umowy, których brak uniemożliwiłby prawidłowe wykonanie zamówienia;</w:t>
      </w:r>
    </w:p>
    <w:p w14:paraId="4F9E5F7B"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potrzeba zastosowania/wymiany części/urządzeń związanych z realizacją Umowy, jeżeli na rynku pojawią się urządzenia nowszej generacji pozwalające na zaoszczędzenie kosztów eksploatacji wykonanego przedmiotu umowy lub uzyskania lepszej jakości robót;</w:t>
      </w:r>
    </w:p>
    <w:p w14:paraId="09C1D0C5" w14:textId="77777777" w:rsidR="00AF2759" w:rsidRPr="005F201C" w:rsidRDefault="00AF2759">
      <w:pPr>
        <w:pStyle w:val="Akapitzlist"/>
        <w:numPr>
          <w:ilvl w:val="2"/>
          <w:numId w:val="103"/>
        </w:numPr>
        <w:suppressAutoHyphens/>
        <w:spacing w:line="300" w:lineRule="exact"/>
        <w:ind w:left="851" w:hanging="284"/>
        <w:jc w:val="both"/>
        <w:rPr>
          <w:rFonts w:ascii="Arial" w:hAnsi="Arial" w:cs="Arial"/>
        </w:rPr>
      </w:pPr>
      <w:r w:rsidRPr="005F201C">
        <w:rPr>
          <w:rFonts w:ascii="Arial" w:hAnsi="Arial" w:cs="Arial"/>
        </w:rPr>
        <w:t>potrzeba usunięcia skutków błędów projektowych lub wykonawczych, których nieusunięcie uniemożliwiałoby prawidłowe wykonanie zamówienia;</w:t>
      </w:r>
    </w:p>
    <w:p w14:paraId="6B72DC4C"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potrzeba wprowadzenia rozwiązań zamiennych do dokumentacji projektowej, jeżeli przyjęte rozwiązania pozwolą na zaoszczędzenie kosztów eksploatacji wykonanego przedmiotu umowy lub uzyskania lepszej jakości robót,</w:t>
      </w:r>
    </w:p>
    <w:p w14:paraId="307A3B6F"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lastRenderedPageBreak/>
        <w:t>potrzeba pomięcia/rezygnacji części robót lub potrzeba zmiany kolejności wykonywanych robót,</w:t>
      </w:r>
    </w:p>
    <w:p w14:paraId="5C46D37C"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zaistnieje potrzeba wykonania robót dodatkowych lub zamiennych, mających wpływ na koszt i/lub termin realizacji zadania podstawowego;</w:t>
      </w:r>
    </w:p>
    <w:p w14:paraId="242C24CC"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 xml:space="preserve">zmiany wysokości minimalnego wynagrodzenia za pracę albo wysokości minimalnej stawki godzinowej, ustalonych na podstawie przepisów </w:t>
      </w:r>
      <w:hyperlink r:id="rId28" w:anchor="/document/16992095?cm=DOCUMENT" w:history="1">
        <w:r>
          <w:rPr>
            <w:rFonts w:ascii="Arial" w:hAnsi="Arial" w:cs="Arial"/>
          </w:rPr>
          <w:t>ustawy</w:t>
        </w:r>
      </w:hyperlink>
      <w:r>
        <w:rPr>
          <w:rFonts w:ascii="Arial" w:hAnsi="Arial" w:cs="Arial"/>
        </w:rPr>
        <w:t xml:space="preserve"> z dnia 10 października 2002 r. o minimalnym wynagrodzeniu za pracę, jeżeli zmiana ta będzie miała wpływ na koszty wykonania zamówienia przez wykonawcę;</w:t>
      </w:r>
    </w:p>
    <w:p w14:paraId="4C8C7D67"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zmiany zasad podlegania ubezpieczeniom społecznym lub ubezpieczeniu zdrowotnemu lub wysokości stawki składki na ubezpieczenia społeczne lub zdrowotne, jeżeli zmiana ta będzie miała wpływ na koszty wykonania zamówienia przez wykonawcę,</w:t>
      </w:r>
    </w:p>
    <w:p w14:paraId="44B3A359"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nastąpi zmiana stawki podatku VAT;</w:t>
      </w:r>
    </w:p>
    <w:p w14:paraId="3A8E5963"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zmiany zasad gromadzenia i wysokości wpłat do pracowniczych planów kapitałowych (PPK), o których mowa w ustawie z dnia 4 października 2018 r. o pracowniczych planach kapitałowych.</w:t>
      </w:r>
    </w:p>
    <w:p w14:paraId="0207EC75" w14:textId="77777777" w:rsidR="00AF2759" w:rsidRDefault="00AF2759">
      <w:pPr>
        <w:pStyle w:val="Akapitzlist"/>
        <w:numPr>
          <w:ilvl w:val="2"/>
          <w:numId w:val="103"/>
        </w:numPr>
        <w:suppressAutoHyphens/>
        <w:spacing w:line="300" w:lineRule="exact"/>
        <w:ind w:left="851" w:hanging="284"/>
        <w:jc w:val="both"/>
        <w:rPr>
          <w:rFonts w:ascii="Arial" w:hAnsi="Arial" w:cs="Arial"/>
        </w:rPr>
      </w:pPr>
      <w:r>
        <w:rPr>
          <w:rFonts w:ascii="Arial" w:hAnsi="Arial" w:cs="Arial"/>
        </w:rPr>
        <w:t>w przypadku zmiany ceny (poprzez ich wzrost lub obniżenie) materiałów lub kosztów (innych niż wymienionych w pkt h) do k) związanych z realizacją zamówienia;</w:t>
      </w:r>
    </w:p>
    <w:p w14:paraId="0506EE8B" w14:textId="77777777" w:rsidR="00AF2759" w:rsidRDefault="00AF2759">
      <w:pPr>
        <w:pStyle w:val="Akapitzlist"/>
        <w:numPr>
          <w:ilvl w:val="1"/>
          <w:numId w:val="101"/>
        </w:numPr>
        <w:suppressAutoHyphens/>
        <w:spacing w:line="300" w:lineRule="exact"/>
        <w:ind w:left="567" w:hanging="280"/>
        <w:jc w:val="both"/>
        <w:rPr>
          <w:rFonts w:ascii="Arial" w:hAnsi="Arial" w:cs="Arial"/>
        </w:rPr>
      </w:pPr>
      <w:r>
        <w:rPr>
          <w:rFonts w:ascii="Arial" w:hAnsi="Arial" w:cs="Arial"/>
        </w:rPr>
        <w:t>nastąpi zmiana harmonogramu rzeczowo – finansowego w przypadku:</w:t>
      </w:r>
    </w:p>
    <w:p w14:paraId="75F9FA26" w14:textId="77777777" w:rsidR="00AF2759" w:rsidRDefault="00AF2759">
      <w:pPr>
        <w:pStyle w:val="Akapitzlist"/>
        <w:suppressAutoHyphens/>
        <w:spacing w:line="300" w:lineRule="exact"/>
        <w:ind w:left="567"/>
        <w:jc w:val="both"/>
        <w:rPr>
          <w:rFonts w:ascii="Arial" w:hAnsi="Arial" w:cs="Arial"/>
        </w:rPr>
      </w:pPr>
      <w:r>
        <w:rPr>
          <w:rFonts w:ascii="Arial" w:hAnsi="Arial" w:cs="Arial"/>
        </w:rPr>
        <w:t>a) zmian, o których mowa w ust. 2 punktach 1) – 3),</w:t>
      </w:r>
    </w:p>
    <w:p w14:paraId="11FE88B9" w14:textId="77777777" w:rsidR="00AF2759" w:rsidRDefault="00AF2759">
      <w:pPr>
        <w:pStyle w:val="Akapitzlist"/>
        <w:suppressAutoHyphens/>
        <w:spacing w:line="300" w:lineRule="exact"/>
        <w:ind w:left="567"/>
        <w:jc w:val="both"/>
        <w:rPr>
          <w:rFonts w:ascii="Arial" w:hAnsi="Arial" w:cs="Arial"/>
        </w:rPr>
      </w:pPr>
      <w:r>
        <w:rPr>
          <w:rFonts w:ascii="Arial" w:hAnsi="Arial" w:cs="Arial"/>
        </w:rPr>
        <w:t>b) zmiany wynagrodzenia, mającej wpływ na zmianę wynagrodzenia umownego,</w:t>
      </w:r>
    </w:p>
    <w:p w14:paraId="6CCFCE63" w14:textId="77777777" w:rsidR="00AF2759" w:rsidRDefault="00AF2759">
      <w:pPr>
        <w:pStyle w:val="Akapitzlist"/>
        <w:suppressAutoHyphens/>
        <w:spacing w:line="300" w:lineRule="exact"/>
        <w:ind w:left="567"/>
        <w:jc w:val="both"/>
        <w:rPr>
          <w:rFonts w:ascii="Arial" w:hAnsi="Arial" w:cs="Arial"/>
        </w:rPr>
      </w:pPr>
      <w:r>
        <w:rPr>
          <w:rFonts w:ascii="Arial" w:hAnsi="Arial" w:cs="Arial"/>
        </w:rPr>
        <w:t>c) zmiany terminu realizacji przedmiotu umowy, mającej wpływ na zmianę finansowania zadania w danym roku.</w:t>
      </w:r>
    </w:p>
    <w:p w14:paraId="7B2D9A1B" w14:textId="77777777" w:rsidR="00AF2759" w:rsidRDefault="00AF2759">
      <w:pPr>
        <w:pStyle w:val="Akapitzlist"/>
        <w:numPr>
          <w:ilvl w:val="0"/>
          <w:numId w:val="100"/>
        </w:numPr>
        <w:tabs>
          <w:tab w:val="left" w:pos="360"/>
        </w:tabs>
        <w:suppressAutoHyphens/>
        <w:spacing w:line="300" w:lineRule="exact"/>
        <w:ind w:left="426" w:hanging="426"/>
        <w:jc w:val="both"/>
        <w:rPr>
          <w:rFonts w:ascii="Arial" w:hAnsi="Arial" w:cs="Arial"/>
        </w:rPr>
      </w:pPr>
      <w:r>
        <w:rPr>
          <w:rFonts w:ascii="Arial" w:hAnsi="Arial" w:cs="Arial"/>
        </w:rPr>
        <w:t>Zmiany wskazane w ust. 2 pkt 1) – 4) w zakresie terminu zakończenia robót będą dopuszczalne wyłącznie w takim zakresie, w jakim ukończenie przedmiotu Umowy jest lub przewiduje się, że będzie, opóźnione na skutek zaistnienia okoliczności określonych w ust. 2.</w:t>
      </w:r>
    </w:p>
    <w:p w14:paraId="1F7DFE9D" w14:textId="77777777" w:rsidR="00AF2759" w:rsidRDefault="00AF2759">
      <w:pPr>
        <w:pStyle w:val="Akapitzlist"/>
        <w:numPr>
          <w:ilvl w:val="0"/>
          <w:numId w:val="100"/>
        </w:numPr>
        <w:tabs>
          <w:tab w:val="left" w:pos="360"/>
        </w:tabs>
        <w:suppressAutoHyphens/>
        <w:spacing w:line="300" w:lineRule="exact"/>
        <w:ind w:left="426" w:hanging="426"/>
        <w:jc w:val="both"/>
        <w:rPr>
          <w:rFonts w:ascii="Arial" w:hAnsi="Arial" w:cs="Arial"/>
        </w:rPr>
      </w:pPr>
      <w:r>
        <w:rPr>
          <w:rFonts w:ascii="Arial" w:hAnsi="Arial" w:cs="Arial"/>
        </w:rPr>
        <w:t>Zmiana w zakresie wynagrodzenia, związana ze zmianą stawki VAT, może zostać dokonana odpowiednio do wzrostu lub obniżenia tej stawki.</w:t>
      </w:r>
    </w:p>
    <w:p w14:paraId="3F9D89CD" w14:textId="77777777" w:rsidR="00AF2759" w:rsidRDefault="00AF2759">
      <w:pPr>
        <w:pStyle w:val="Akapitzlist"/>
        <w:numPr>
          <w:ilvl w:val="0"/>
          <w:numId w:val="100"/>
        </w:numPr>
        <w:tabs>
          <w:tab w:val="left" w:pos="360"/>
        </w:tabs>
        <w:suppressAutoHyphens/>
        <w:spacing w:line="300" w:lineRule="exact"/>
        <w:ind w:left="426" w:hanging="426"/>
        <w:jc w:val="both"/>
        <w:rPr>
          <w:rFonts w:ascii="Arial" w:hAnsi="Arial" w:cs="Arial"/>
        </w:rPr>
      </w:pPr>
      <w:r>
        <w:rPr>
          <w:rFonts w:ascii="Arial" w:hAnsi="Arial" w:cs="Arial"/>
        </w:rPr>
        <w:t xml:space="preserve">Zmiany w zakresie robót budowlanych wprowadzone na podstawie ust. 2, rozliczane będą zgodnie z postanowieniami § 8 i § 9 Umowy. Jeżeli zapisy § 8, § 9, rozliczane one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małopolskiego z ostatniego kwartału poprzedzającego powyższe rozliczenie oraz wartości nie wyższe od nakładów rzeczowych określonych w Katalogach Nakładów Rzeczowych (KNR) a także nośniki cenotwórcze nie wyższe od przyjętych w kosztorysie ofertowym Wykonawcy, a w przypadku robót dla których nie określono nakładów rzeczowych w KNR, nie wyższe niż określone innymi ogólnie stosowanymi katalogami. </w:t>
      </w:r>
    </w:p>
    <w:p w14:paraId="19BC633A" w14:textId="77777777" w:rsidR="00AF2759" w:rsidRDefault="00AF2759">
      <w:pPr>
        <w:pStyle w:val="Akapitzlist"/>
        <w:numPr>
          <w:ilvl w:val="0"/>
          <w:numId w:val="100"/>
        </w:numPr>
        <w:tabs>
          <w:tab w:val="left" w:pos="360"/>
        </w:tabs>
        <w:suppressAutoHyphens/>
        <w:spacing w:line="300" w:lineRule="exact"/>
        <w:ind w:left="426" w:hanging="426"/>
        <w:jc w:val="both"/>
        <w:rPr>
          <w:rFonts w:ascii="Arial" w:hAnsi="Arial" w:cs="Arial"/>
        </w:rPr>
      </w:pPr>
      <w:r>
        <w:rPr>
          <w:rFonts w:ascii="Arial" w:hAnsi="Arial" w:cs="Arial"/>
        </w:rPr>
        <w:t xml:space="preserve">W przypadku obiektywnego braku możliwości zastosowania sposobu rozliczenia, o którym mowa w ust. 5 dla robót budowlanych wprowadzonych na podstawie ust. </w:t>
      </w:r>
      <w:r>
        <w:rPr>
          <w:rFonts w:ascii="Arial" w:hAnsi="Arial" w:cs="Arial"/>
        </w:rPr>
        <w:lastRenderedPageBreak/>
        <w:t>2, rozliczane one będą wg nakładów własnych Wykonawcy uzgodnionych z Zamawiającym.</w:t>
      </w:r>
    </w:p>
    <w:p w14:paraId="6B37752B" w14:textId="77777777" w:rsidR="00AF2759" w:rsidRDefault="00AF2759">
      <w:pPr>
        <w:pStyle w:val="Akapitzlist"/>
        <w:numPr>
          <w:ilvl w:val="0"/>
          <w:numId w:val="100"/>
        </w:numPr>
        <w:tabs>
          <w:tab w:val="left" w:pos="360"/>
        </w:tabs>
        <w:suppressAutoHyphens/>
        <w:spacing w:line="300" w:lineRule="exact"/>
        <w:ind w:left="426" w:hanging="426"/>
        <w:jc w:val="both"/>
        <w:rPr>
          <w:rFonts w:ascii="Arial" w:hAnsi="Arial" w:cs="Arial"/>
        </w:rPr>
      </w:pPr>
      <w:r>
        <w:rPr>
          <w:rFonts w:ascii="Arial" w:hAnsi="Arial" w:cs="Arial"/>
        </w:rPr>
        <w:t>Zmiany wskazane w ust. 2 pkt 4 w zakresie wysokości wynagrodzenia będą dopuszczalne wyłącznie w takim zakresie w jakim wykonawca udowodni, że miało to wpływ na realizację przedmiotu zamówienia i było to uzasadnione z punktu widzenia realizacji umowy oraz podyktowane zasadą optymalnej gospodarki zasobami użytymi do jej realizacji.</w:t>
      </w:r>
    </w:p>
    <w:p w14:paraId="4996EF4D" w14:textId="77777777" w:rsidR="00AF2759" w:rsidRDefault="00AF2759">
      <w:pPr>
        <w:pStyle w:val="Akapitzlist"/>
        <w:numPr>
          <w:ilvl w:val="0"/>
          <w:numId w:val="100"/>
        </w:numPr>
        <w:tabs>
          <w:tab w:val="left" w:pos="360"/>
        </w:tabs>
        <w:suppressAutoHyphens/>
        <w:spacing w:line="300" w:lineRule="exact"/>
        <w:ind w:left="426" w:hanging="426"/>
        <w:jc w:val="both"/>
        <w:rPr>
          <w:rFonts w:ascii="Arial" w:hAnsi="Arial" w:cs="Arial"/>
        </w:rPr>
      </w:pPr>
      <w:r>
        <w:rPr>
          <w:rFonts w:ascii="Arial" w:hAnsi="Arial" w:cs="Arial"/>
        </w:rPr>
        <w:t xml:space="preserve">Zmiany wskazane w ust. 2 pkt 3 lit. l w zakresie wysokości wynagrodzenia będą dopuszczalne wyłącznie wówczas, jeżeli Wykonawca lub Zamawiający udowodni, że: </w:t>
      </w:r>
    </w:p>
    <w:p w14:paraId="3E674067" w14:textId="77777777" w:rsidR="00AF2759" w:rsidRDefault="00AF2759">
      <w:pPr>
        <w:pStyle w:val="Akapitzlist3"/>
        <w:numPr>
          <w:ilvl w:val="1"/>
          <w:numId w:val="100"/>
        </w:numPr>
        <w:tabs>
          <w:tab w:val="left" w:pos="1080"/>
        </w:tabs>
        <w:spacing w:line="300" w:lineRule="exact"/>
        <w:ind w:left="709" w:hanging="283"/>
        <w:contextualSpacing w:val="0"/>
        <w:jc w:val="both"/>
        <w:rPr>
          <w:rFonts w:ascii="Arial" w:hAnsi="Arial" w:cs="Arial"/>
          <w:color w:val="auto"/>
        </w:rPr>
      </w:pPr>
      <w:r>
        <w:rPr>
          <w:rFonts w:ascii="Arial" w:hAnsi="Arial" w:cs="Arial"/>
          <w:color w:val="auto"/>
        </w:rPr>
        <w:t>miało to konieczny wpływ na realizację przedmiotu zamówienia,</w:t>
      </w:r>
    </w:p>
    <w:p w14:paraId="1A1E8AAF" w14:textId="77777777" w:rsidR="00AF2759" w:rsidRDefault="00AF2759">
      <w:pPr>
        <w:pStyle w:val="Akapitzlist3"/>
        <w:numPr>
          <w:ilvl w:val="1"/>
          <w:numId w:val="100"/>
        </w:numPr>
        <w:tabs>
          <w:tab w:val="left" w:pos="1080"/>
        </w:tabs>
        <w:spacing w:line="300" w:lineRule="exact"/>
        <w:ind w:left="709" w:hanging="283"/>
        <w:contextualSpacing w:val="0"/>
        <w:jc w:val="both"/>
        <w:rPr>
          <w:rFonts w:ascii="Arial" w:hAnsi="Arial" w:cs="Arial"/>
          <w:color w:val="auto"/>
        </w:rPr>
      </w:pPr>
      <w:r>
        <w:rPr>
          <w:rFonts w:ascii="Arial" w:hAnsi="Arial" w:cs="Arial"/>
          <w:color w:val="auto"/>
        </w:rPr>
        <w:t>zastosowanie materiałów lub poniesienie kosztów objętych zmianą wynagrodzenia było uzasadnione z punktu widzenia realizacji umowy oraz podyktowane zasadą optymalnej gospodarki zasobami użytymi do jej realizacji,</w:t>
      </w:r>
    </w:p>
    <w:p w14:paraId="20BB1832" w14:textId="77777777" w:rsidR="00AF2759" w:rsidRDefault="00AF2759">
      <w:pPr>
        <w:pStyle w:val="Akapitzlist3"/>
        <w:numPr>
          <w:ilvl w:val="1"/>
          <w:numId w:val="100"/>
        </w:numPr>
        <w:tabs>
          <w:tab w:val="left" w:pos="1080"/>
        </w:tabs>
        <w:spacing w:line="300" w:lineRule="exact"/>
        <w:ind w:left="709" w:hanging="283"/>
        <w:contextualSpacing w:val="0"/>
        <w:jc w:val="both"/>
        <w:rPr>
          <w:rFonts w:ascii="Arial" w:hAnsi="Arial" w:cs="Arial"/>
          <w:color w:val="auto"/>
        </w:rPr>
      </w:pPr>
      <w:r>
        <w:rPr>
          <w:rFonts w:ascii="Arial" w:hAnsi="Arial" w:cs="Arial"/>
          <w:color w:val="auto"/>
        </w:rPr>
        <w:t xml:space="preserve">oraz jeżeli wartość tych zmian jest większa niż 15% ogólnej puli kosztów związanych z realizacją zamówienia. </w:t>
      </w:r>
    </w:p>
    <w:p w14:paraId="449BE79E" w14:textId="77777777" w:rsidR="00AF2759" w:rsidRDefault="00AF2759">
      <w:pPr>
        <w:pStyle w:val="Akapitzlist3"/>
        <w:spacing w:line="300" w:lineRule="exact"/>
        <w:ind w:left="709"/>
        <w:jc w:val="both"/>
        <w:rPr>
          <w:rFonts w:ascii="Arial" w:hAnsi="Arial" w:cs="Arial"/>
          <w:color w:val="auto"/>
        </w:rPr>
      </w:pPr>
      <w:r>
        <w:rPr>
          <w:rFonts w:ascii="Arial" w:hAnsi="Arial" w:cs="Arial"/>
          <w:color w:val="auto"/>
        </w:rPr>
        <w:t>W takim przypadku zmiana wynagrodzenia będzie dokonywana stosownie do wskaźnika wzrostu lub obniżki cen towarów i usług konsumpcyjnych ogółem ogłoszony przez Prezesa GUS za jeden ostatni kwartał przed dokonaniem powiadomienia o zmianie wynagrodzenia. Strony mogą przyjąć również za podstawę zmiany wynagrodzenia również odpowiednio sumę wskaźników, o których mowa w zdaniu poprzedzającym, za więcej niż jeden kwartał, jednak będzie to możliwe wyłącznie w przypadku w którym Strona dokonująca zmian nie dokonała jej uprzednio mimo istnienia takiej możliwości zgodnie ze zdaniami poprzednimi. Dokonana w ten sposób zmiana wysokości wynagrodzenia może dotyczyć wyłącznie usług pozostałych do wykonania na dzień dokonywania zawiadomienia o zmianie.</w:t>
      </w:r>
    </w:p>
    <w:p w14:paraId="2C116DBE" w14:textId="77777777" w:rsidR="00AF2759" w:rsidRDefault="00AF2759">
      <w:pPr>
        <w:pStyle w:val="Akapitzlist"/>
        <w:numPr>
          <w:ilvl w:val="0"/>
          <w:numId w:val="100"/>
        </w:numPr>
        <w:tabs>
          <w:tab w:val="left" w:pos="360"/>
        </w:tabs>
        <w:suppressAutoHyphens/>
        <w:spacing w:line="300" w:lineRule="exact"/>
        <w:ind w:left="284" w:hanging="284"/>
        <w:jc w:val="both"/>
        <w:rPr>
          <w:rFonts w:ascii="Arial" w:hAnsi="Arial" w:cs="Arial"/>
        </w:rPr>
      </w:pPr>
      <w:r>
        <w:rPr>
          <w:rFonts w:ascii="Arial" w:hAnsi="Arial" w:cs="Arial"/>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33ABE798" w14:textId="77777777" w:rsidR="00AF2759" w:rsidRDefault="00AF2759">
      <w:pPr>
        <w:pStyle w:val="Akapitzlist"/>
        <w:suppressAutoHyphens/>
        <w:spacing w:line="320" w:lineRule="exact"/>
        <w:jc w:val="center"/>
        <w:rPr>
          <w:rFonts w:ascii="Arial" w:hAnsi="Arial" w:cs="Arial"/>
          <w:shd w:val="clear" w:color="auto" w:fill="FFFFFF"/>
        </w:rPr>
      </w:pPr>
      <w:r>
        <w:rPr>
          <w:rFonts w:ascii="Arial" w:hAnsi="Arial" w:cs="Arial"/>
          <w:b/>
          <w:bCs/>
          <w:color w:val="000000"/>
          <w:shd w:val="clear" w:color="auto" w:fill="FFFFFF"/>
        </w:rPr>
        <w:t>§ 22</w:t>
      </w:r>
    </w:p>
    <w:p w14:paraId="64E07654" w14:textId="77777777" w:rsidR="00AF2759" w:rsidRDefault="00AF2759">
      <w:pPr>
        <w:pStyle w:val="Akapitzlist"/>
        <w:suppressAutoHyphens/>
        <w:spacing w:line="320" w:lineRule="exact"/>
        <w:jc w:val="center"/>
        <w:rPr>
          <w:rFonts w:ascii="Arial" w:hAnsi="Arial" w:cs="Arial"/>
          <w:shd w:val="clear" w:color="auto" w:fill="FFFFFF"/>
        </w:rPr>
      </w:pPr>
      <w:r>
        <w:rPr>
          <w:rFonts w:ascii="Arial" w:hAnsi="Arial" w:cs="Arial"/>
          <w:b/>
          <w:bCs/>
          <w:color w:val="000000"/>
          <w:shd w:val="clear" w:color="auto" w:fill="FFFFFF"/>
        </w:rPr>
        <w:t>Klauzule waloryzacyjne</w:t>
      </w:r>
    </w:p>
    <w:p w14:paraId="122852A1" w14:textId="77777777" w:rsidR="00AF2759" w:rsidRDefault="00AF2759">
      <w:pPr>
        <w:pStyle w:val="Akapitzlist"/>
        <w:numPr>
          <w:ilvl w:val="0"/>
          <w:numId w:val="98"/>
        </w:numPr>
        <w:tabs>
          <w:tab w:val="clear" w:pos="720"/>
          <w:tab w:val="left" w:pos="426"/>
        </w:tabs>
        <w:suppressAutoHyphens/>
        <w:spacing w:line="320" w:lineRule="exact"/>
        <w:ind w:left="426" w:hanging="426"/>
        <w:jc w:val="both"/>
        <w:rPr>
          <w:rFonts w:ascii="Arial" w:hAnsi="Arial" w:cs="Arial"/>
          <w:shd w:val="clear" w:color="auto" w:fill="FFFFFF"/>
        </w:rPr>
      </w:pPr>
      <w:r>
        <w:rPr>
          <w:rFonts w:ascii="Arial" w:hAnsi="Arial" w:cs="Arial"/>
          <w:color w:val="000000"/>
          <w:shd w:val="clear" w:color="auto" w:fill="FFFFFF"/>
        </w:rPr>
        <w:t>Zgodnie z art. 439 PZP Strony ustalają następujące zasady waloryzacji wynagrodzenia Wykonawcy z tytułu świadczenia usługi objętej niniejszą umową.</w:t>
      </w:r>
    </w:p>
    <w:p w14:paraId="2FF6A35C" w14:textId="77777777" w:rsidR="00AF2759" w:rsidRDefault="00AF2759">
      <w:pPr>
        <w:pStyle w:val="Akapitzlist"/>
        <w:numPr>
          <w:ilvl w:val="0"/>
          <w:numId w:val="98"/>
        </w:numPr>
        <w:suppressAutoHyphens/>
        <w:spacing w:line="320" w:lineRule="exact"/>
        <w:ind w:left="397" w:hanging="397"/>
        <w:jc w:val="both"/>
        <w:rPr>
          <w:rFonts w:ascii="Arial" w:hAnsi="Arial" w:cs="Arial"/>
          <w:shd w:val="clear" w:color="auto" w:fill="FFFFFF"/>
        </w:rPr>
      </w:pPr>
      <w:r>
        <w:rPr>
          <w:rFonts w:ascii="Arial" w:hAnsi="Arial" w:cs="Arial"/>
          <w:color w:val="000000"/>
          <w:shd w:val="clear" w:color="auto" w:fill="FFFFFF"/>
        </w:rPr>
        <w:t>Warunki zmiany wynagrodzenia:</w:t>
      </w:r>
    </w:p>
    <w:p w14:paraId="23E5D518" w14:textId="77777777" w:rsidR="00AF2759" w:rsidRDefault="00AF2759">
      <w:pPr>
        <w:pStyle w:val="Akapitzlist"/>
        <w:numPr>
          <w:ilvl w:val="1"/>
          <w:numId w:val="98"/>
        </w:numPr>
        <w:suppressAutoHyphens/>
        <w:spacing w:line="320" w:lineRule="exact"/>
        <w:ind w:left="794" w:hanging="397"/>
        <w:jc w:val="both"/>
        <w:rPr>
          <w:rFonts w:ascii="Arial" w:hAnsi="Arial" w:cs="Arial"/>
          <w:shd w:val="clear" w:color="auto" w:fill="FFFFFF"/>
        </w:rPr>
      </w:pPr>
      <w:r>
        <w:rPr>
          <w:rFonts w:ascii="Arial" w:hAnsi="Arial" w:cs="Arial"/>
          <w:color w:val="000000"/>
          <w:shd w:val="clear" w:color="auto" w:fill="FFFFFF"/>
        </w:rPr>
        <w:t xml:space="preserve">Zamawiający przewiduje możliwość zmiany wynagrodzenia po opublikowaniu w Biuletynie Statystycznym GUS w sekcji PKD „Budownictwo” informacji o zmianie wysokości wskaźnika cen produkcji budowlano-montażowej o co najmniej 5 (pięć) punktów procentowych, w stosunku do wskaźnika cen produkcji budowlano-montażowej w tej samej sekcji wskazanego w ostatnim Biuletynie </w:t>
      </w:r>
      <w:r>
        <w:rPr>
          <w:rFonts w:ascii="Arial" w:hAnsi="Arial" w:cs="Arial"/>
          <w:color w:val="000000"/>
          <w:shd w:val="clear" w:color="auto" w:fill="FFFFFF"/>
        </w:rPr>
        <w:lastRenderedPageBreak/>
        <w:t>Statystycznym GUS obowiązującym na dzień złożenia oferty - co ma wpływ na wzrost ceny materiałów lub kosztów związanych z realizacją niniejszej umowy.</w:t>
      </w:r>
    </w:p>
    <w:p w14:paraId="432CB6EF" w14:textId="77777777" w:rsidR="00AF2759" w:rsidRDefault="00AF2759">
      <w:pPr>
        <w:pStyle w:val="Akapitzlist"/>
        <w:numPr>
          <w:ilvl w:val="1"/>
          <w:numId w:val="98"/>
        </w:numPr>
        <w:suppressAutoHyphens/>
        <w:spacing w:line="320" w:lineRule="exact"/>
        <w:ind w:left="794" w:hanging="397"/>
        <w:jc w:val="both"/>
        <w:rPr>
          <w:rFonts w:ascii="Arial" w:hAnsi="Arial" w:cs="Arial"/>
          <w:shd w:val="clear" w:color="auto" w:fill="FFFFFF"/>
        </w:rPr>
      </w:pPr>
      <w:r>
        <w:rPr>
          <w:rFonts w:ascii="Arial" w:hAnsi="Arial" w:cs="Arial"/>
          <w:color w:val="000000"/>
          <w:shd w:val="clear" w:color="auto" w:fill="FFFFFF"/>
        </w:rPr>
        <w:t>Strona zainteresowana zmianą wynagrodzenia zwróci się do drugiej Strony z pisemnym wnioskiem o zawarcie aneksu do Umowy, wskazującym na zaistnienie okoliczności, o których mowa w pkt 1);</w:t>
      </w:r>
    </w:p>
    <w:p w14:paraId="2572D807" w14:textId="77777777" w:rsidR="00AF2759" w:rsidRDefault="00AF2759">
      <w:pPr>
        <w:pStyle w:val="Akapitzlist"/>
        <w:numPr>
          <w:ilvl w:val="1"/>
          <w:numId w:val="98"/>
        </w:numPr>
        <w:suppressAutoHyphens/>
        <w:spacing w:line="320" w:lineRule="exact"/>
        <w:ind w:left="794" w:hanging="397"/>
        <w:jc w:val="both"/>
        <w:rPr>
          <w:rFonts w:ascii="Arial" w:hAnsi="Arial" w:cs="Arial"/>
          <w:shd w:val="clear" w:color="auto" w:fill="FFFFFF"/>
        </w:rPr>
      </w:pPr>
      <w:r>
        <w:rPr>
          <w:rFonts w:ascii="Arial" w:hAnsi="Arial" w:cs="Arial"/>
          <w:color w:val="000000"/>
          <w:shd w:val="clear" w:color="auto" w:fill="FFFFFF"/>
        </w:rPr>
        <w:t>pierwsza waloryzacja może nastąpić po upływie 6 miesięcy liczonego od miesiąca, w którym otwarto ofertę na niniejsze zadanie; następne waloryzacje wynagrodzenia mogą następować każdorazowo po upływie kolejno następujących po sobie okresów 6-miesięcznych.</w:t>
      </w:r>
    </w:p>
    <w:p w14:paraId="41D638EB" w14:textId="77777777" w:rsidR="00AF2759" w:rsidRDefault="00AF2759">
      <w:pPr>
        <w:pStyle w:val="Akapitzlist"/>
        <w:numPr>
          <w:ilvl w:val="0"/>
          <w:numId w:val="98"/>
        </w:numPr>
        <w:suppressAutoHyphens/>
        <w:spacing w:line="320" w:lineRule="exact"/>
        <w:ind w:left="397" w:hanging="397"/>
        <w:jc w:val="both"/>
        <w:rPr>
          <w:rFonts w:ascii="Arial" w:hAnsi="Arial" w:cs="Arial"/>
          <w:shd w:val="clear" w:color="auto" w:fill="FFFFFF"/>
        </w:rPr>
      </w:pPr>
      <w:r>
        <w:rPr>
          <w:rFonts w:ascii="Arial" w:hAnsi="Arial" w:cs="Arial"/>
          <w:color w:val="000000"/>
          <w:shd w:val="clear" w:color="auto" w:fill="FFFFFF"/>
        </w:rPr>
        <w:t>Maksymalna łączna wartość zmiany wynagrodzenia, jaką dopuszcza Zamawiający w efekcie zastosowania niniejszego ustępu, nie przekroczy 5% wartości wynagrodzenia o jakiej mowa w § 8 ust. 2 niniejszej umowy.</w:t>
      </w:r>
    </w:p>
    <w:p w14:paraId="525267EF" w14:textId="77777777" w:rsidR="00AF2759" w:rsidRDefault="00AF2759">
      <w:pPr>
        <w:pStyle w:val="Akapitzlist"/>
        <w:numPr>
          <w:ilvl w:val="0"/>
          <w:numId w:val="98"/>
        </w:numPr>
        <w:suppressAutoHyphens/>
        <w:spacing w:line="320" w:lineRule="exact"/>
        <w:ind w:left="397" w:hanging="397"/>
        <w:jc w:val="both"/>
        <w:rPr>
          <w:rFonts w:ascii="Arial" w:hAnsi="Arial" w:cs="Arial"/>
          <w:shd w:val="clear" w:color="auto" w:fill="FFFFFF"/>
        </w:rPr>
      </w:pPr>
      <w:r>
        <w:rPr>
          <w:rFonts w:ascii="Arial" w:hAnsi="Arial" w:cs="Arial"/>
          <w:color w:val="000000"/>
          <w:shd w:val="clear" w:color="auto" w:fill="FFFFFF"/>
        </w:rPr>
        <w:t>Podstawą dla zmiany wynagrodzenia, dokonywanej zgodnie z niniejszym ustępem, będzie aneks do Umowy, zawarty przez Strony.</w:t>
      </w:r>
    </w:p>
    <w:p w14:paraId="3E6A307D" w14:textId="77777777" w:rsidR="00AF2759" w:rsidRDefault="00AF2759">
      <w:pPr>
        <w:pStyle w:val="Akapitzlist"/>
        <w:numPr>
          <w:ilvl w:val="0"/>
          <w:numId w:val="98"/>
        </w:numPr>
        <w:suppressAutoHyphens/>
        <w:spacing w:line="320" w:lineRule="exact"/>
        <w:ind w:left="397" w:hanging="397"/>
        <w:jc w:val="both"/>
        <w:rPr>
          <w:rFonts w:ascii="Arial" w:hAnsi="Arial" w:cs="Arial"/>
          <w:shd w:val="clear" w:color="auto" w:fill="FFFFFF"/>
        </w:rPr>
      </w:pPr>
      <w:r>
        <w:rPr>
          <w:rFonts w:ascii="Arial" w:hAnsi="Arial" w:cs="Arial"/>
          <w:color w:val="000000"/>
          <w:shd w:val="clear" w:color="auto" w:fill="FFFFFF"/>
        </w:rPr>
        <w:t>Dokonywanie zmian wynagrodzenia, o których mowa w niniejszym ustępie, nie narusza postanowień zawartych w § 21 niniejszej umowy.</w:t>
      </w:r>
    </w:p>
    <w:p w14:paraId="0AD2FE22" w14:textId="77777777" w:rsidR="00AF2759" w:rsidRDefault="00AF2759">
      <w:pPr>
        <w:pStyle w:val="Akapitzlist"/>
        <w:numPr>
          <w:ilvl w:val="0"/>
          <w:numId w:val="98"/>
        </w:numPr>
        <w:suppressAutoHyphens/>
        <w:spacing w:line="320" w:lineRule="exact"/>
        <w:ind w:left="397" w:hanging="397"/>
        <w:jc w:val="both"/>
        <w:rPr>
          <w:rFonts w:ascii="Arial" w:hAnsi="Arial" w:cs="Arial"/>
          <w:shd w:val="clear" w:color="auto" w:fill="FFFFFF"/>
        </w:rPr>
      </w:pPr>
      <w:r>
        <w:rPr>
          <w:rFonts w:ascii="Arial" w:hAnsi="Arial" w:cs="Arial"/>
          <w:color w:val="000000"/>
          <w:shd w:val="clear" w:color="auto" w:fill="FFFFFF"/>
        </w:rPr>
        <w:t>Wykonawca, którego wynagrodzenie zostało zmienione zgodnie z niniejszym ustępem, zobowiązany jest do zmiany wynagrodzenia przysługującego podwykonawcy, z którym zawarł umowę, w zakresie odpowiadającym zmianom cen materiałów lub kosztów.</w:t>
      </w:r>
    </w:p>
    <w:p w14:paraId="5B6C2635"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23</w:t>
      </w:r>
    </w:p>
    <w:p w14:paraId="5F02A082" w14:textId="77777777" w:rsidR="00AF2759" w:rsidRDefault="00AF2759">
      <w:pPr>
        <w:pStyle w:val="Standard"/>
        <w:spacing w:line="320" w:lineRule="exact"/>
        <w:jc w:val="center"/>
        <w:rPr>
          <w:rFonts w:ascii="Arial" w:hAnsi="Arial" w:cs="Arial"/>
          <w:shd w:val="clear" w:color="auto" w:fill="FFFFFF"/>
        </w:rPr>
      </w:pPr>
      <w:r>
        <w:rPr>
          <w:rFonts w:ascii="Arial" w:hAnsi="Arial" w:cs="Arial"/>
          <w:b/>
          <w:bCs/>
          <w:shd w:val="clear" w:color="auto" w:fill="FFFFFF"/>
        </w:rPr>
        <w:t>Ubezpieczenie</w:t>
      </w:r>
    </w:p>
    <w:p w14:paraId="02D49297"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hAnsi="Arial" w:cs="Arial"/>
          <w:sz w:val="24"/>
          <w:szCs w:val="24"/>
          <w:shd w:val="clear" w:color="auto" w:fill="FFFFFF"/>
        </w:rPr>
        <w:t>Wykonawca zobowiązuje się zawrzeć na czas obowiązywania Umowy nie później niż do dnia poprzedzającego dzień, w którym ma nastąpić przekazanie placu budowy, umowę lub umowy ubezpieczenia od wszelkiego ryzyka i odpowiedzialności związanej z realizacją Umowy, oraz do terminowego opłacania należnych składek ubezpieczeniowych, w zakresie:</w:t>
      </w:r>
    </w:p>
    <w:p w14:paraId="30086BE5" w14:textId="77777777" w:rsidR="00AF2759" w:rsidRDefault="00AF2759">
      <w:pPr>
        <w:numPr>
          <w:ilvl w:val="1"/>
          <w:numId w:val="96"/>
        </w:numPr>
        <w:tabs>
          <w:tab w:val="left" w:pos="709"/>
        </w:tabs>
        <w:spacing w:line="317" w:lineRule="exact"/>
        <w:ind w:left="709" w:hanging="370"/>
        <w:jc w:val="both"/>
        <w:rPr>
          <w:rFonts w:ascii="Arial" w:hAnsi="Arial" w:cs="Arial"/>
          <w:sz w:val="24"/>
          <w:szCs w:val="24"/>
          <w:shd w:val="clear" w:color="auto" w:fill="FFFFFF"/>
        </w:rPr>
      </w:pPr>
      <w:r>
        <w:rPr>
          <w:rFonts w:ascii="Arial" w:hAnsi="Arial" w:cs="Arial"/>
          <w:sz w:val="24"/>
          <w:szCs w:val="24"/>
          <w:shd w:val="clear" w:color="auto" w:fill="FFFFFF"/>
        </w:rPr>
        <w:t>od ryzyk budowlanych (np. CAR, EAR lub CWAR) z sumą ubezpieczenia nie niższą niż cena ofertowa brutto;</w:t>
      </w:r>
    </w:p>
    <w:p w14:paraId="4E1FFD25" w14:textId="77777777" w:rsidR="00AF2759" w:rsidRDefault="00AF2759">
      <w:pPr>
        <w:numPr>
          <w:ilvl w:val="1"/>
          <w:numId w:val="96"/>
        </w:numPr>
        <w:tabs>
          <w:tab w:val="left" w:pos="709"/>
        </w:tabs>
        <w:spacing w:line="317" w:lineRule="exact"/>
        <w:ind w:left="709" w:hanging="370"/>
        <w:jc w:val="both"/>
        <w:rPr>
          <w:rFonts w:ascii="Arial" w:hAnsi="Arial" w:cs="Arial"/>
          <w:sz w:val="24"/>
          <w:szCs w:val="24"/>
          <w:shd w:val="clear" w:color="auto" w:fill="FFFFFF"/>
        </w:rPr>
      </w:pPr>
      <w:r>
        <w:rPr>
          <w:rFonts w:ascii="Arial" w:hAnsi="Arial" w:cs="Arial"/>
          <w:sz w:val="24"/>
          <w:szCs w:val="24"/>
          <w:shd w:val="clear" w:color="auto" w:fill="FFFFFF"/>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Pr>
          <w:rFonts w:ascii="Arial" w:hAnsi="Arial" w:cs="Arial"/>
          <w:b/>
          <w:bCs/>
          <w:sz w:val="24"/>
          <w:szCs w:val="24"/>
          <w:shd w:val="clear" w:color="auto" w:fill="FFFFFF"/>
        </w:rPr>
        <w:t>_____________,000 zł;</w:t>
      </w:r>
    </w:p>
    <w:p w14:paraId="3C3F53D3" w14:textId="77777777" w:rsidR="00AF2759" w:rsidRDefault="00AF2759">
      <w:pPr>
        <w:numPr>
          <w:ilvl w:val="1"/>
          <w:numId w:val="96"/>
        </w:numPr>
        <w:tabs>
          <w:tab w:val="left" w:pos="709"/>
        </w:tabs>
        <w:spacing w:line="317" w:lineRule="exact"/>
        <w:ind w:left="709" w:hanging="370"/>
        <w:jc w:val="both"/>
        <w:rPr>
          <w:rFonts w:ascii="Arial" w:hAnsi="Arial" w:cs="Arial"/>
          <w:sz w:val="24"/>
          <w:szCs w:val="24"/>
          <w:shd w:val="clear" w:color="auto" w:fill="FFFFFF"/>
        </w:rPr>
      </w:pPr>
      <w:r>
        <w:rPr>
          <w:rFonts w:ascii="Arial" w:hAnsi="Arial" w:cs="Arial"/>
          <w:sz w:val="24"/>
          <w:szCs w:val="24"/>
          <w:shd w:val="clear" w:color="auto" w:fill="FFFFFF"/>
        </w:rPr>
        <w:t>ubezpieczenia kadry, pracowników Wykonawcy oraz każdego Podwykonawcy (dalszego Podwykonawcy), a także wszelkich innych osób realizujących w imieniu Wykonawcy lub Podwykonawcy roboty budowlane.</w:t>
      </w:r>
    </w:p>
    <w:p w14:paraId="647FA842"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hAnsi="Arial" w:cs="Arial"/>
          <w:sz w:val="24"/>
          <w:szCs w:val="24"/>
          <w:shd w:val="clear" w:color="auto" w:fill="FFFFFF"/>
        </w:rPr>
        <w:t>Umowy ubezpieczenia, o których mowa w ust. 1 muszą zapewniać wypłatę odszkodowania płatnego w złotych polskich, bez ograniczeń.</w:t>
      </w:r>
    </w:p>
    <w:p w14:paraId="1066C751"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hAnsi="Arial" w:cs="Arial"/>
          <w:sz w:val="24"/>
          <w:szCs w:val="24"/>
          <w:shd w:val="clear" w:color="auto" w:fill="FFFFFF"/>
        </w:rPr>
        <w:lastRenderedPageBreak/>
        <w:t>Koszt umowy lub umów, o których mowa w ust. 1 w szczególności składki ubezpieczeniowe, pokrywa w całości Wykonawca.</w:t>
      </w:r>
    </w:p>
    <w:p w14:paraId="51F93203"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hAnsi="Arial" w:cs="Arial"/>
          <w:sz w:val="24"/>
          <w:szCs w:val="24"/>
          <w:shd w:val="clear" w:color="auto" w:fill="FFFFFF"/>
        </w:rPr>
        <w:t>Wykonawca przedłoży Zamawiającemu dokumenty potwierdzające zawarcie umowy ubezpieczenia, w tym w szczególności kopię umowy i polisy ubezpieczenia, nie później niż do dnia przekazania palcu budowy. W przypadku uchybienia przedmiotowemu obowiązkowi Zamawiający ma prawo wstrzymać się z przekazaniem placu budowy do czasu ich przedłożenia, co nie powoduje wstrzymania biegu terminów umownych w zakresie wykonania Umowy przez Wykonawcę.</w:t>
      </w:r>
    </w:p>
    <w:p w14:paraId="600070C8"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hAnsi="Arial" w:cs="Arial"/>
          <w:sz w:val="24"/>
          <w:szCs w:val="24"/>
          <w:shd w:val="clear" w:color="auto" w:fill="FFFFFF"/>
        </w:rPr>
        <w:t>W razie wydłużenia czasu realizacji Umowy, Wykonawca zobowiązuje się do przedłużenia ubezpieczenia na zasadach określonych w ust. 1-4 powyżej,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1-4 powyżej lub nieprzedłożenia przez Wykonawcę odnośnego dokumentu ubezpieczenia w terminie, o którym mowa w ust. 4, Zamawiający na koszt Wykonawcy dokona stosownego ubezpieczenia w zakresie określonym w ust. 1, a poniesiony koszt potrąci z należności wynikających z najbliższej faktury wystawionej przez Wykonawcę.</w:t>
      </w:r>
    </w:p>
    <w:p w14:paraId="0BF3A4BE"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hAnsi="Arial" w:cs="Arial"/>
          <w:sz w:val="24"/>
          <w:szCs w:val="24"/>
          <w:shd w:val="clear" w:color="auto" w:fill="FFFFFF"/>
        </w:rPr>
        <w:t>Wykonawca nie jest uprawniony do dokonywania zmian warunków ubezpieczenia bez uprzedniej zgody Zamawiającego wyrażonej na piśmie pod rygorem nieważności.</w:t>
      </w:r>
    </w:p>
    <w:p w14:paraId="1D03B8B6" w14:textId="77777777" w:rsidR="00AF2759" w:rsidRDefault="00AF2759">
      <w:pPr>
        <w:numPr>
          <w:ilvl w:val="0"/>
          <w:numId w:val="96"/>
        </w:numPr>
        <w:tabs>
          <w:tab w:val="clear" w:pos="720"/>
          <w:tab w:val="left" w:pos="426"/>
        </w:tabs>
        <w:spacing w:line="317" w:lineRule="exact"/>
        <w:ind w:left="426" w:hanging="426"/>
        <w:jc w:val="both"/>
        <w:rPr>
          <w:rFonts w:ascii="Arial" w:hAnsi="Arial" w:cs="Arial"/>
          <w:sz w:val="24"/>
          <w:szCs w:val="24"/>
          <w:shd w:val="clear" w:color="auto" w:fill="FFFFFF"/>
        </w:rPr>
      </w:pPr>
      <w:r>
        <w:rPr>
          <w:rFonts w:ascii="Arial" w:eastAsia="Calibri" w:hAnsi="Arial" w:cs="Arial"/>
          <w:sz w:val="24"/>
          <w:szCs w:val="24"/>
          <w:shd w:val="clear" w:color="auto" w:fill="FFFFFF"/>
        </w:rPr>
        <w:t>Jeżeli Wykonawca nie zrealizuje obowiązku wynikającego z ust. 1-5 powyżej, Zamawiającemu przysługiwać będzie prawo odstąpienia od umowy. W takim przypadku Zamawiający uprawniony będzie do naliczenia kar umownych zgodnie z § 16 ust. 1 pkt 17). Zamawiający może także wedle własnego uznania wykupić dla Wykonawcy odpowiednie ubezpieczenie zaś koszty składki potrącić z zabezpieczenia należytego wykonania umowy lub z wymagalnych płatności na rzecz Wykonawcy.</w:t>
      </w:r>
    </w:p>
    <w:p w14:paraId="32D1CD9F" w14:textId="77777777" w:rsidR="00AF2759" w:rsidRPr="000F415D" w:rsidRDefault="00AF2759" w:rsidP="000F415D">
      <w:pPr>
        <w:pStyle w:val="Standard"/>
        <w:spacing w:line="320" w:lineRule="exact"/>
        <w:jc w:val="center"/>
        <w:rPr>
          <w:rFonts w:ascii="Arial" w:hAnsi="Arial" w:cs="Arial"/>
          <w:b/>
          <w:shd w:val="clear" w:color="auto" w:fill="FFFFFF"/>
        </w:rPr>
      </w:pPr>
      <w:r>
        <w:rPr>
          <w:rFonts w:ascii="Arial" w:hAnsi="Arial" w:cs="Arial"/>
          <w:b/>
          <w:shd w:val="clear" w:color="auto" w:fill="FFFFFF"/>
        </w:rPr>
        <w:t>§ 24</w:t>
      </w:r>
    </w:p>
    <w:p w14:paraId="35CA2CBF" w14:textId="77777777" w:rsidR="00AF2759" w:rsidRPr="000F415D" w:rsidRDefault="00AF2759" w:rsidP="000F415D">
      <w:pPr>
        <w:pStyle w:val="Standard"/>
        <w:spacing w:line="320" w:lineRule="exact"/>
        <w:jc w:val="center"/>
        <w:rPr>
          <w:rFonts w:ascii="Arial" w:hAnsi="Arial" w:cs="Arial"/>
          <w:b/>
          <w:shd w:val="clear" w:color="auto" w:fill="FFFFFF"/>
        </w:rPr>
      </w:pPr>
      <w:r>
        <w:rPr>
          <w:rFonts w:ascii="Arial" w:hAnsi="Arial" w:cs="Arial"/>
          <w:b/>
          <w:shd w:val="clear" w:color="auto" w:fill="FFFFFF"/>
        </w:rPr>
        <w:t xml:space="preserve">Siła wyższa </w:t>
      </w:r>
    </w:p>
    <w:p w14:paraId="28236904" w14:textId="77777777" w:rsidR="00AF2759" w:rsidRPr="000F415D" w:rsidRDefault="00AF2759">
      <w:pPr>
        <w:numPr>
          <w:ilvl w:val="0"/>
          <w:numId w:val="105"/>
        </w:numPr>
        <w:tabs>
          <w:tab w:val="left" w:pos="426"/>
        </w:tabs>
        <w:spacing w:line="317" w:lineRule="exact"/>
        <w:jc w:val="both"/>
        <w:rPr>
          <w:rFonts w:ascii="Arial" w:eastAsia="Calibri" w:hAnsi="Arial" w:cs="Arial"/>
          <w:sz w:val="24"/>
          <w:szCs w:val="24"/>
          <w:shd w:val="clear" w:color="auto" w:fill="FFFFFF"/>
        </w:rPr>
      </w:pPr>
      <w:r w:rsidRPr="000F415D">
        <w:rPr>
          <w:rFonts w:ascii="Arial" w:eastAsia="Calibri" w:hAnsi="Arial" w:cs="Arial"/>
          <w:sz w:val="24"/>
          <w:szCs w:val="24"/>
          <w:shd w:val="clear" w:color="auto" w:fill="FFFFFF"/>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 – gospodarczej.</w:t>
      </w:r>
    </w:p>
    <w:p w14:paraId="718078D2" w14:textId="77777777" w:rsidR="00AF2759" w:rsidRPr="000F415D" w:rsidRDefault="00AF2759">
      <w:pPr>
        <w:numPr>
          <w:ilvl w:val="0"/>
          <w:numId w:val="105"/>
        </w:numPr>
        <w:tabs>
          <w:tab w:val="left" w:pos="426"/>
        </w:tabs>
        <w:spacing w:line="317" w:lineRule="exact"/>
        <w:ind w:left="426" w:hanging="426"/>
        <w:jc w:val="both"/>
        <w:rPr>
          <w:rFonts w:ascii="Arial" w:eastAsia="Calibri" w:hAnsi="Arial" w:cs="Arial"/>
          <w:sz w:val="24"/>
          <w:szCs w:val="24"/>
          <w:shd w:val="clear" w:color="auto" w:fill="FFFFFF"/>
        </w:rPr>
      </w:pPr>
      <w:r w:rsidRPr="000F415D">
        <w:rPr>
          <w:rFonts w:ascii="Arial" w:eastAsia="Calibri" w:hAnsi="Arial" w:cs="Arial"/>
          <w:sz w:val="24"/>
          <w:szCs w:val="24"/>
          <w:shd w:val="clear" w:color="auto" w:fill="FFFFFF"/>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68A7FD3C" w14:textId="77777777" w:rsidR="00AF2759" w:rsidRPr="00AF2759" w:rsidRDefault="00AF2759">
      <w:pPr>
        <w:numPr>
          <w:ilvl w:val="0"/>
          <w:numId w:val="105"/>
        </w:numPr>
        <w:tabs>
          <w:tab w:val="left" w:pos="426"/>
        </w:tabs>
        <w:spacing w:line="317" w:lineRule="exact"/>
        <w:ind w:left="426" w:hanging="426"/>
        <w:jc w:val="both"/>
        <w:rPr>
          <w:rFonts w:ascii="Arial" w:eastAsia="Calibri" w:hAnsi="Arial" w:cs="Arial"/>
          <w:sz w:val="24"/>
          <w:szCs w:val="24"/>
          <w:shd w:val="clear" w:color="auto" w:fill="FFFFFF"/>
        </w:rPr>
      </w:pPr>
      <w:r w:rsidRPr="000F415D">
        <w:rPr>
          <w:rFonts w:ascii="Arial" w:eastAsia="Calibri" w:hAnsi="Arial" w:cs="Arial"/>
          <w:sz w:val="24"/>
          <w:szCs w:val="24"/>
          <w:shd w:val="clear" w:color="auto" w:fill="FFFFFF"/>
        </w:rPr>
        <w:t>Bieg terminów określonych w niniejszej umowie ulega zawieszeniu przez czas</w:t>
      </w:r>
      <w:r w:rsidRPr="00AF2759">
        <w:rPr>
          <w:rFonts w:ascii="Arial" w:eastAsia="Calibri" w:hAnsi="Arial" w:cs="Arial"/>
          <w:sz w:val="24"/>
          <w:szCs w:val="24"/>
          <w:shd w:val="clear" w:color="auto" w:fill="FFFFFF"/>
        </w:rPr>
        <w:t xml:space="preserve"> trwania przeszkody spowodowanej siłą wyższą.</w:t>
      </w:r>
    </w:p>
    <w:p w14:paraId="0FAAC4D6" w14:textId="77777777" w:rsidR="00AF2759" w:rsidRDefault="00AF2759">
      <w:pPr>
        <w:pStyle w:val="Standard"/>
        <w:spacing w:line="320" w:lineRule="exact"/>
        <w:jc w:val="center"/>
        <w:rPr>
          <w:rFonts w:ascii="Arial" w:hAnsi="Arial" w:cs="Arial"/>
          <w:b/>
          <w:shd w:val="clear" w:color="auto" w:fill="FFFFFF"/>
        </w:rPr>
      </w:pPr>
    </w:p>
    <w:p w14:paraId="254DF7A5" w14:textId="77777777" w:rsidR="00AF2759" w:rsidRDefault="00AF2759">
      <w:pPr>
        <w:pStyle w:val="Standard"/>
        <w:spacing w:line="320" w:lineRule="exact"/>
        <w:jc w:val="center"/>
        <w:rPr>
          <w:rFonts w:ascii="Arial" w:hAnsi="Arial" w:cs="Arial"/>
          <w:b/>
          <w:shd w:val="clear" w:color="auto" w:fill="FFFFFF"/>
        </w:rPr>
      </w:pPr>
    </w:p>
    <w:p w14:paraId="3B224DBB"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 25</w:t>
      </w:r>
    </w:p>
    <w:p w14:paraId="2E0CE224" w14:textId="77777777" w:rsidR="00AF2759" w:rsidRDefault="00AF2759">
      <w:pPr>
        <w:pStyle w:val="Standard"/>
        <w:spacing w:line="320" w:lineRule="exact"/>
        <w:jc w:val="center"/>
        <w:rPr>
          <w:rFonts w:ascii="Arial" w:hAnsi="Arial" w:cs="Arial"/>
          <w:shd w:val="clear" w:color="auto" w:fill="FFFFFF"/>
        </w:rPr>
      </w:pPr>
      <w:r>
        <w:rPr>
          <w:rFonts w:ascii="Arial" w:hAnsi="Arial" w:cs="Arial"/>
          <w:b/>
          <w:shd w:val="clear" w:color="auto" w:fill="FFFFFF"/>
        </w:rPr>
        <w:t>Postanowienia końcowe</w:t>
      </w:r>
    </w:p>
    <w:p w14:paraId="3F4C4570" w14:textId="77777777" w:rsidR="00AF2759" w:rsidRDefault="00AF2759">
      <w:pPr>
        <w:pStyle w:val="Textbody"/>
        <w:numPr>
          <w:ilvl w:val="0"/>
          <w:numId w:val="95"/>
        </w:numPr>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W sprawach nieuregulowanych niniejszą Umową mają zastosowanie przepisy ustawy Prawo zamówień publicznych, kodeksu cywilnego oraz przepisy ustawy z dnia 7 lipca 1994 roku – Prawo budowlane, a także właściwe przepisy sanitarne.</w:t>
      </w:r>
    </w:p>
    <w:p w14:paraId="6C10A2AA" w14:textId="77777777" w:rsidR="00AF2759" w:rsidRDefault="00AF2759">
      <w:pPr>
        <w:pStyle w:val="Textbody"/>
        <w:numPr>
          <w:ilvl w:val="0"/>
          <w:numId w:val="95"/>
        </w:numPr>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Prawem właściwym dla niniejszej umowy jest prawo polskie.</w:t>
      </w:r>
    </w:p>
    <w:p w14:paraId="553D50D0" w14:textId="77777777" w:rsidR="00AF2759" w:rsidRDefault="00AF2759">
      <w:pPr>
        <w:pStyle w:val="Textbody"/>
        <w:numPr>
          <w:ilvl w:val="0"/>
          <w:numId w:val="95"/>
        </w:numPr>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W razie powstania sporu na tle wykonania niniejszej umowy strony zgodnie oświadczają, że dołożą wszelkich starań, aby spory były rozwiązywane polubownie w drodze bezpośrednich negocjacji prowadzonych w dobrej wierze.</w:t>
      </w:r>
    </w:p>
    <w:p w14:paraId="2C521B8C" w14:textId="77777777" w:rsidR="00AF2759" w:rsidRDefault="00AF2759">
      <w:pPr>
        <w:pStyle w:val="Textbody"/>
        <w:numPr>
          <w:ilvl w:val="0"/>
          <w:numId w:val="95"/>
        </w:numPr>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Spory mogące wyniknąć przy wykonywaniu Umowy, Strony poddają rozstrzygnięciu sądów właściwych miejscowo dla siedziby Zamawiającego.</w:t>
      </w:r>
    </w:p>
    <w:p w14:paraId="64F7977C" w14:textId="77777777" w:rsidR="00AF2759" w:rsidRDefault="00AF2759">
      <w:pPr>
        <w:pStyle w:val="Textbody"/>
        <w:numPr>
          <w:ilvl w:val="0"/>
          <w:numId w:val="95"/>
        </w:numPr>
        <w:spacing w:after="0" w:line="320" w:lineRule="exact"/>
        <w:ind w:left="284" w:hanging="284"/>
        <w:jc w:val="both"/>
        <w:textAlignment w:val="baseline"/>
        <w:rPr>
          <w:rFonts w:ascii="Arial" w:hAnsi="Arial" w:cs="Arial"/>
          <w:szCs w:val="24"/>
          <w:shd w:val="clear" w:color="auto" w:fill="FFFFFF"/>
        </w:rPr>
      </w:pPr>
      <w:r>
        <w:rPr>
          <w:rFonts w:ascii="Arial" w:hAnsi="Arial" w:cs="Arial"/>
          <w:color w:val="000000"/>
          <w:szCs w:val="24"/>
          <w:shd w:val="clear" w:color="auto" w:fill="FFFFFF"/>
        </w:rPr>
        <w:t>Umowę sporządzono w czterech jednobrzmiących egzemplarzach, po dwa dla każdej ze Stron.</w:t>
      </w:r>
    </w:p>
    <w:p w14:paraId="097B50C8" w14:textId="77777777" w:rsidR="00AF2759" w:rsidRDefault="00AF2759">
      <w:pPr>
        <w:pStyle w:val="Standard"/>
        <w:spacing w:line="320" w:lineRule="exact"/>
        <w:jc w:val="both"/>
        <w:rPr>
          <w:rFonts w:ascii="Arial" w:hAnsi="Arial" w:cs="Arial"/>
          <w:shd w:val="clear" w:color="auto" w:fill="FFFFFF"/>
        </w:rPr>
      </w:pPr>
    </w:p>
    <w:tbl>
      <w:tblPr>
        <w:tblW w:w="5000" w:type="pct"/>
        <w:tblInd w:w="110" w:type="dxa"/>
        <w:tblLayout w:type="fixed"/>
        <w:tblCellMar>
          <w:top w:w="55" w:type="dxa"/>
          <w:left w:w="55" w:type="dxa"/>
          <w:bottom w:w="55" w:type="dxa"/>
          <w:right w:w="55" w:type="dxa"/>
        </w:tblCellMar>
        <w:tblLook w:val="04A0" w:firstRow="1" w:lastRow="0" w:firstColumn="1" w:lastColumn="0" w:noHBand="0" w:noVBand="1"/>
      </w:tblPr>
      <w:tblGrid>
        <w:gridCol w:w="3071"/>
        <w:gridCol w:w="3071"/>
        <w:gridCol w:w="3071"/>
      </w:tblGrid>
      <w:tr w:rsidR="00AF2759" w14:paraId="50635BF8" w14:textId="77777777">
        <w:tc>
          <w:tcPr>
            <w:tcW w:w="3024" w:type="dxa"/>
          </w:tcPr>
          <w:p w14:paraId="5AD6CF3D"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b/>
                <w:bCs/>
                <w:sz w:val="24"/>
                <w:szCs w:val="24"/>
                <w:shd w:val="clear" w:color="auto" w:fill="FFFFFF"/>
              </w:rPr>
              <w:t>WYKONAWCA:</w:t>
            </w:r>
          </w:p>
        </w:tc>
        <w:tc>
          <w:tcPr>
            <w:tcW w:w="3024" w:type="dxa"/>
          </w:tcPr>
          <w:p w14:paraId="7DD9350B" w14:textId="77777777" w:rsidR="00AF2759" w:rsidRDefault="00AF2759">
            <w:pPr>
              <w:pStyle w:val="Zawartotabeli"/>
              <w:widowControl w:val="0"/>
              <w:jc w:val="center"/>
              <w:rPr>
                <w:rFonts w:ascii="Arial" w:hAnsi="Arial" w:cs="Arial"/>
                <w:sz w:val="24"/>
                <w:szCs w:val="24"/>
                <w:shd w:val="clear" w:color="auto" w:fill="FFFFFF"/>
              </w:rPr>
            </w:pPr>
          </w:p>
        </w:tc>
        <w:tc>
          <w:tcPr>
            <w:tcW w:w="3024" w:type="dxa"/>
          </w:tcPr>
          <w:p w14:paraId="10D4D7B1" w14:textId="77777777" w:rsidR="00AF2759" w:rsidRDefault="00AF2759">
            <w:pPr>
              <w:pStyle w:val="Zawartotabeli"/>
              <w:widowControl w:val="0"/>
              <w:jc w:val="center"/>
              <w:rPr>
                <w:rFonts w:ascii="Arial" w:hAnsi="Arial" w:cs="Arial"/>
                <w:sz w:val="24"/>
                <w:szCs w:val="24"/>
                <w:shd w:val="clear" w:color="auto" w:fill="FFFFFF"/>
              </w:rPr>
            </w:pPr>
            <w:r>
              <w:rPr>
                <w:rFonts w:ascii="Arial" w:hAnsi="Arial" w:cs="Arial"/>
                <w:b/>
                <w:bCs/>
                <w:sz w:val="24"/>
                <w:szCs w:val="24"/>
                <w:shd w:val="clear" w:color="auto" w:fill="FFFFFF"/>
              </w:rPr>
              <w:t>ZAMAWIAJĄCY:</w:t>
            </w:r>
          </w:p>
        </w:tc>
      </w:tr>
    </w:tbl>
    <w:p w14:paraId="0ECC1B8E" w14:textId="77777777" w:rsidR="00AF2759" w:rsidRDefault="00AF2759">
      <w:pPr>
        <w:rPr>
          <w:lang w:bidi="hi-IN"/>
        </w:rPr>
      </w:pPr>
    </w:p>
    <w:p w14:paraId="7503FC6F" w14:textId="6E3CFC9B" w:rsidR="00367406" w:rsidRDefault="00367406">
      <w:pPr>
        <w:rPr>
          <w:rFonts w:ascii="Arial" w:hAnsi="Arial" w:cs="Arial"/>
          <w:i/>
          <w:sz w:val="18"/>
          <w:szCs w:val="18"/>
        </w:rPr>
      </w:pPr>
      <w:r>
        <w:rPr>
          <w:rFonts w:ascii="Arial" w:hAnsi="Arial" w:cs="Arial"/>
          <w:i/>
          <w:sz w:val="18"/>
          <w:szCs w:val="18"/>
        </w:rPr>
        <w:br w:type="page"/>
      </w:r>
    </w:p>
    <w:p w14:paraId="0847EA4C" w14:textId="3253EB1C" w:rsidR="00367406" w:rsidRDefault="00367406" w:rsidP="00367406">
      <w:pPr>
        <w:pStyle w:val="Tytu"/>
        <w:spacing w:before="120" w:after="120" w:line="360" w:lineRule="auto"/>
        <w:jc w:val="right"/>
        <w:rPr>
          <w:rFonts w:ascii="Cambria" w:hAnsi="Cambria" w:cs="Arial"/>
          <w:i/>
          <w:sz w:val="22"/>
          <w:szCs w:val="22"/>
          <w:u w:val="none"/>
        </w:rPr>
      </w:pPr>
      <w:r>
        <w:rPr>
          <w:rFonts w:ascii="Cambria" w:hAnsi="Cambria" w:cs="Arial"/>
          <w:i/>
          <w:sz w:val="22"/>
          <w:szCs w:val="22"/>
          <w:u w:val="none"/>
        </w:rPr>
        <w:lastRenderedPageBreak/>
        <w:t>Załącznik nr 5 SWZ</w:t>
      </w:r>
    </w:p>
    <w:p w14:paraId="41DE5F95" w14:textId="4E058CD3" w:rsidR="00351651" w:rsidRDefault="00351651" w:rsidP="00367406">
      <w:pPr>
        <w:pStyle w:val="Tytu"/>
        <w:spacing w:before="120" w:after="120" w:line="360" w:lineRule="auto"/>
        <w:jc w:val="right"/>
        <w:rPr>
          <w:rFonts w:ascii="Cambria" w:hAnsi="Cambria" w:cs="Arial"/>
          <w:i/>
          <w:sz w:val="22"/>
          <w:szCs w:val="22"/>
          <w:u w:val="none"/>
        </w:rPr>
      </w:pPr>
      <w:r>
        <w:rPr>
          <w:rFonts w:ascii="Cambria" w:hAnsi="Cambria" w:cs="Arial"/>
          <w:i/>
          <w:sz w:val="22"/>
          <w:szCs w:val="22"/>
          <w:u w:val="none"/>
        </w:rPr>
        <w:t>Opis przedmiotu zamówienia</w:t>
      </w:r>
    </w:p>
    <w:p w14:paraId="7C2110EF" w14:textId="77777777" w:rsidR="00367406" w:rsidRDefault="00367406">
      <w:pPr>
        <w:rPr>
          <w:rFonts w:ascii="Arial" w:hAnsi="Arial" w:cs="Arial"/>
          <w:i/>
          <w:sz w:val="18"/>
          <w:szCs w:val="18"/>
        </w:rPr>
      </w:pPr>
    </w:p>
    <w:p w14:paraId="7DE4E610" w14:textId="77777777" w:rsidR="00367406" w:rsidRDefault="00367406">
      <w:pPr>
        <w:pStyle w:val="Standard"/>
        <w:autoSpaceDE w:val="0"/>
        <w:jc w:val="center"/>
        <w:rPr>
          <w:rFonts w:ascii="Arial" w:hAnsi="Arial" w:cs="Arial"/>
          <w:b/>
          <w:sz w:val="22"/>
          <w:szCs w:val="22"/>
        </w:rPr>
      </w:pPr>
      <w:r>
        <w:rPr>
          <w:rFonts w:ascii="Arial" w:hAnsi="Arial" w:cs="Arial"/>
          <w:b/>
          <w:sz w:val="22"/>
          <w:szCs w:val="22"/>
        </w:rPr>
        <w:t>OPIS PRZEDMIOTU ZAMÓWIENIA</w:t>
      </w:r>
    </w:p>
    <w:p w14:paraId="515AFC42" w14:textId="77777777" w:rsidR="00367406" w:rsidRDefault="00367406">
      <w:pPr>
        <w:pStyle w:val="Standard"/>
        <w:autoSpaceDE w:val="0"/>
        <w:jc w:val="center"/>
        <w:rPr>
          <w:rFonts w:ascii="Arial" w:hAnsi="Arial" w:cs="Arial"/>
          <w:b/>
          <w:sz w:val="22"/>
          <w:szCs w:val="22"/>
        </w:rPr>
      </w:pPr>
    </w:p>
    <w:p w14:paraId="2A8C40FA" w14:textId="77777777" w:rsidR="00367406" w:rsidRPr="00665492" w:rsidRDefault="00367406">
      <w:pPr>
        <w:pStyle w:val="Standard"/>
        <w:autoSpaceDE w:val="0"/>
        <w:jc w:val="both"/>
        <w:rPr>
          <w:rFonts w:ascii="Arial" w:hAnsi="Arial" w:cs="Arial"/>
          <w:sz w:val="22"/>
          <w:szCs w:val="22"/>
        </w:rPr>
      </w:pPr>
      <w:r w:rsidRPr="00665492">
        <w:rPr>
          <w:rFonts w:ascii="Arial" w:hAnsi="Arial" w:cs="Arial"/>
          <w:sz w:val="22"/>
          <w:szCs w:val="22"/>
        </w:rPr>
        <w:t>Przedmiotem zamówienia jest wykonanie robót budowlanych wchodzących z zakres zadania pn. Budowa kontenerowej stacji uzdatniania wody wraz z infrastrukturą towarzyszącą w Zielonkach na działce nr 249/2.</w:t>
      </w:r>
    </w:p>
    <w:p w14:paraId="61A577DB" w14:textId="77777777" w:rsidR="00367406" w:rsidRPr="00665492" w:rsidRDefault="00367406">
      <w:pPr>
        <w:pStyle w:val="Standard"/>
        <w:autoSpaceDE w:val="0"/>
        <w:jc w:val="both"/>
        <w:rPr>
          <w:rFonts w:ascii="Arial" w:hAnsi="Arial" w:cs="Arial"/>
          <w:sz w:val="22"/>
          <w:szCs w:val="22"/>
        </w:rPr>
      </w:pPr>
      <w:r w:rsidRPr="00665492">
        <w:rPr>
          <w:rFonts w:ascii="Arial" w:hAnsi="Arial" w:cs="Arial"/>
          <w:sz w:val="22"/>
          <w:szCs w:val="22"/>
        </w:rPr>
        <w:t>W ramach podejmowanego przez Przedsiębiorstwo Usług Komunalnych w Zielonkach sp. z o.o. przedsięwzięcia zaplanowano przebudowę i rozbudowę układu technologicznego istniejącej stacji uzdatniania wody, w celu poprawy jakości wody oraz zwiększenia wydajności istniejącego układu. Nowa kontenerowa stacja uzdatniania wody zostanie zlokalizowana w obrębie działki, na której znajduje się istniejący układ technologiczny wraz z istniejącym ujęciem wody S3 i zbiornikiem wyrównawczym.</w:t>
      </w:r>
    </w:p>
    <w:p w14:paraId="23F3FFE0" w14:textId="77777777" w:rsidR="00367406" w:rsidRPr="00665492" w:rsidRDefault="00367406">
      <w:pPr>
        <w:pStyle w:val="Standard"/>
        <w:autoSpaceDE w:val="0"/>
        <w:spacing w:line="276" w:lineRule="auto"/>
        <w:jc w:val="both"/>
        <w:rPr>
          <w:rFonts w:hint="eastAsia"/>
        </w:rPr>
      </w:pPr>
      <w:r w:rsidRPr="00665492">
        <w:rPr>
          <w:rFonts w:ascii="Arial" w:hAnsi="Arial" w:cs="Arial"/>
          <w:b/>
          <w:bCs/>
          <w:sz w:val="22"/>
          <w:szCs w:val="22"/>
          <w:u w:val="single"/>
          <w:lang w:eastAsia="en-US"/>
        </w:rPr>
        <w:t xml:space="preserve">Roboty budowlane objęte </w:t>
      </w:r>
      <w:r w:rsidRPr="00665492">
        <w:rPr>
          <w:rFonts w:ascii="Arial" w:hAnsi="Arial" w:cs="Arial"/>
          <w:b/>
          <w:bCs/>
          <w:strike/>
          <w:sz w:val="22"/>
          <w:szCs w:val="22"/>
          <w:u w:val="single"/>
          <w:lang w:eastAsia="en-US"/>
        </w:rPr>
        <w:t>niniejszą Specyfikacją</w:t>
      </w:r>
      <w:r w:rsidRPr="00665492">
        <w:rPr>
          <w:rFonts w:ascii="Arial" w:hAnsi="Arial" w:cs="Arial"/>
          <w:b/>
          <w:bCs/>
          <w:sz w:val="22"/>
          <w:szCs w:val="22"/>
          <w:u w:val="single"/>
          <w:lang w:eastAsia="en-US"/>
        </w:rPr>
        <w:t xml:space="preserve"> postępowaniem przetargowym będą prowadzone na terenie istniejącego, czynnego obiektu infrastruktury wodociągowej, co należy uwzględnić w organizacji robót oraz kalkulacji kosztów realizacji inwestycji.</w:t>
      </w:r>
    </w:p>
    <w:p w14:paraId="62ABFCC1" w14:textId="77777777" w:rsidR="00367406" w:rsidRPr="00665492" w:rsidRDefault="00367406">
      <w:pPr>
        <w:pStyle w:val="Standard"/>
        <w:autoSpaceDE w:val="0"/>
        <w:jc w:val="both"/>
        <w:rPr>
          <w:rFonts w:hint="eastAsia"/>
        </w:rPr>
      </w:pPr>
      <w:r w:rsidRPr="00665492">
        <w:rPr>
          <w:rFonts w:ascii="Arial" w:hAnsi="Arial" w:cs="Arial"/>
          <w:sz w:val="22"/>
          <w:szCs w:val="22"/>
        </w:rPr>
        <w:t>Mając zatem na uwadze, że roboty budowlane będą prowadzone na czynnym obiekcie, Wykonawca musi zaplanować przepięcie nowo projektowanych urządzeń infrastruktury technicznej dla Stacji Uzdatniania Wody etapowo. Prace należy prowadzić w taki sposób by zachować ciągłość pracy istniejącej stacji uzdatniania wody, studni głębinowej. Wyłączenia związane z przełączeniami istniejącej i nowej infrastruktury muszą być prowadzone poza sezonem letnim (lipiec, sierpień) – wyłączenia czasowe na max 24h. Włączenie wykonanych instalacji pod dokonaniu odbiorów technicznych z zastrzeżeniem, iż możliwość włączenia do systemu zbiorowego zaopatrzenia w wodę nowej stacji uzdatniania wody po uzyskaniu zatwierdzeń z powiatowej i wojewódzkiej stacji sanitarnej oraz po przeprowadzonych badaniach próbek wody potwierdzających właściwą pracę układu filtracyjnego.</w:t>
      </w:r>
    </w:p>
    <w:p w14:paraId="79847B6D" w14:textId="77777777" w:rsidR="00367406" w:rsidRPr="00665492" w:rsidRDefault="00367406">
      <w:pPr>
        <w:pStyle w:val="Standard"/>
        <w:autoSpaceDE w:val="0"/>
        <w:jc w:val="both"/>
        <w:rPr>
          <w:rFonts w:ascii="Arial" w:hAnsi="Arial" w:cs="Arial"/>
          <w:b/>
          <w:bCs/>
          <w:strike/>
          <w:sz w:val="22"/>
          <w:szCs w:val="22"/>
        </w:rPr>
      </w:pPr>
    </w:p>
    <w:p w14:paraId="6A80059F" w14:textId="77777777" w:rsidR="00367406" w:rsidRDefault="00367406">
      <w:pPr>
        <w:pStyle w:val="Standard"/>
        <w:jc w:val="both"/>
        <w:rPr>
          <w:rFonts w:ascii="Arial" w:hAnsi="Arial" w:cs="Arial"/>
          <w:b/>
          <w:bCs/>
          <w:sz w:val="22"/>
          <w:szCs w:val="22"/>
          <w:u w:val="single"/>
        </w:rPr>
      </w:pPr>
      <w:bookmarkStart w:id="23" w:name="_Hlk66704019"/>
      <w:r>
        <w:rPr>
          <w:rFonts w:ascii="Arial" w:hAnsi="Arial" w:cs="Arial"/>
          <w:b/>
          <w:bCs/>
          <w:sz w:val="22"/>
          <w:szCs w:val="22"/>
          <w:u w:val="single"/>
        </w:rPr>
        <w:t>W zakres zadania wchodzi:</w:t>
      </w:r>
    </w:p>
    <w:p w14:paraId="4C649CDF" w14:textId="77777777" w:rsidR="00367406" w:rsidRDefault="00367406">
      <w:pPr>
        <w:pStyle w:val="Standard"/>
        <w:numPr>
          <w:ilvl w:val="0"/>
          <w:numId w:val="107"/>
        </w:numPr>
        <w:autoSpaceDN w:val="0"/>
        <w:jc w:val="both"/>
        <w:rPr>
          <w:rFonts w:hint="eastAsia"/>
        </w:rPr>
      </w:pPr>
      <w:r>
        <w:rPr>
          <w:rFonts w:ascii="Arial" w:hAnsi="Arial" w:cs="Arial"/>
          <w:sz w:val="22"/>
          <w:szCs w:val="22"/>
        </w:rPr>
        <w:t>Montaż</w:t>
      </w:r>
      <w:r>
        <w:rPr>
          <w:rFonts w:ascii="Arial" w:hAnsi="Arial" w:cs="Arial"/>
          <w:b/>
          <w:bCs/>
          <w:sz w:val="22"/>
          <w:szCs w:val="22"/>
        </w:rPr>
        <w:t xml:space="preserve"> </w:t>
      </w:r>
      <w:r>
        <w:rPr>
          <w:rFonts w:ascii="Arial" w:hAnsi="Arial" w:cs="Arial"/>
          <w:sz w:val="22"/>
          <w:szCs w:val="22"/>
        </w:rPr>
        <w:t>kontenera z elementów prefabrykowanych o wymiarach zewn. ok. 12,1 x 4,7 x 2,9 m (dł. x szer. x wys.)  z kompletnym układem technologicznym, oraz rozdzielnią elektryczną o wydajności:</w:t>
      </w:r>
    </w:p>
    <w:p w14:paraId="4AE2F75F" w14:textId="77777777" w:rsidR="00367406" w:rsidRDefault="00367406">
      <w:pPr>
        <w:pStyle w:val="Standard"/>
        <w:ind w:left="720"/>
        <w:jc w:val="both"/>
        <w:rPr>
          <w:rFonts w:hint="eastAsia"/>
        </w:rPr>
      </w:pPr>
      <w:r>
        <w:rPr>
          <w:rFonts w:ascii="Arial" w:hAnsi="Arial" w:cs="Arial"/>
          <w:sz w:val="22"/>
          <w:szCs w:val="22"/>
        </w:rPr>
        <w:t>a)</w:t>
      </w:r>
      <w:r>
        <w:rPr>
          <w:rFonts w:ascii="Arial" w:hAnsi="Arial" w:cs="Arial"/>
          <w:b/>
          <w:bCs/>
          <w:sz w:val="22"/>
          <w:szCs w:val="22"/>
        </w:rPr>
        <w:t xml:space="preserve"> </w:t>
      </w:r>
      <w:r>
        <w:rPr>
          <w:rFonts w:ascii="Arial" w:hAnsi="Arial" w:cs="Arial"/>
          <w:sz w:val="22"/>
          <w:szCs w:val="22"/>
        </w:rPr>
        <w:t>Dobowe maksymalne zapotrzebowanie na wodę: Q = ok. 1000 m</w:t>
      </w:r>
      <w:r>
        <w:rPr>
          <w:rFonts w:ascii="Arial" w:hAnsi="Arial" w:cs="Arial"/>
          <w:sz w:val="22"/>
          <w:szCs w:val="22"/>
          <w:vertAlign w:val="superscript"/>
        </w:rPr>
        <w:t>3</w:t>
      </w:r>
      <w:r>
        <w:rPr>
          <w:rFonts w:ascii="Arial" w:hAnsi="Arial" w:cs="Arial"/>
          <w:sz w:val="22"/>
          <w:szCs w:val="22"/>
        </w:rPr>
        <w:t>/d.</w:t>
      </w:r>
    </w:p>
    <w:p w14:paraId="0038C19F" w14:textId="77777777" w:rsidR="00367406" w:rsidRDefault="00367406">
      <w:pPr>
        <w:pStyle w:val="Standard"/>
        <w:ind w:left="720"/>
        <w:jc w:val="both"/>
        <w:rPr>
          <w:rFonts w:hint="eastAsia"/>
        </w:rPr>
      </w:pPr>
      <w:r>
        <w:rPr>
          <w:rFonts w:ascii="Arial" w:hAnsi="Arial" w:cs="Arial"/>
          <w:sz w:val="22"/>
          <w:szCs w:val="22"/>
        </w:rPr>
        <w:t>b) Wydajność części technologicznej stacji uzdatniania wody: max. Q=1320 m</w:t>
      </w:r>
      <w:r>
        <w:rPr>
          <w:rFonts w:ascii="Arial" w:hAnsi="Arial" w:cs="Arial"/>
          <w:sz w:val="22"/>
          <w:szCs w:val="22"/>
          <w:vertAlign w:val="superscript"/>
        </w:rPr>
        <w:t>3</w:t>
      </w:r>
      <w:r>
        <w:rPr>
          <w:rFonts w:ascii="Arial" w:hAnsi="Arial" w:cs="Arial"/>
          <w:sz w:val="22"/>
          <w:szCs w:val="22"/>
        </w:rPr>
        <w:t>/d.</w:t>
      </w:r>
    </w:p>
    <w:p w14:paraId="1C689687" w14:textId="77777777" w:rsidR="00367406" w:rsidRDefault="00367406">
      <w:pPr>
        <w:pStyle w:val="Standard"/>
        <w:ind w:left="720"/>
        <w:jc w:val="both"/>
        <w:rPr>
          <w:rFonts w:ascii="Arial" w:hAnsi="Arial" w:cs="Arial"/>
          <w:sz w:val="22"/>
          <w:szCs w:val="22"/>
        </w:rPr>
      </w:pPr>
    </w:p>
    <w:p w14:paraId="7363817F" w14:textId="77777777" w:rsidR="00367406" w:rsidRDefault="00367406">
      <w:pPr>
        <w:pStyle w:val="Standard"/>
        <w:ind w:left="709"/>
        <w:jc w:val="both"/>
        <w:rPr>
          <w:rFonts w:hint="eastAsia"/>
        </w:rPr>
      </w:pPr>
      <w:r>
        <w:rPr>
          <w:rFonts w:ascii="Arial" w:hAnsi="Arial" w:cs="Arial"/>
          <w:color w:val="000000"/>
          <w:sz w:val="22"/>
          <w:szCs w:val="22"/>
        </w:rPr>
        <w:t>Konstrukcja kontenerów wykonana jest w standardzie kontenerów transportowych. Faliste ściany, rama konstrukcyjna, drzwi ładunkowe oraz elementy poprzeczne wykonane ze stali o podwyższonej odporności na korozję. Na dachu kontenera zamontować wyłazy dachowe – 4 szt. 130 x 100 cm umożliwiające dostęp do filtrów ciśnieniowych,  z boku kontenera schody stalowe ze stali nierdzewnej, ocieplenie kontenera wykonać z pianki poliuretanowej PUR o grubości 10 cm, wykończenie zew. z blachy trapezowej.</w:t>
      </w:r>
    </w:p>
    <w:p w14:paraId="4B6BE62A" w14:textId="77777777" w:rsidR="00367406" w:rsidRDefault="00367406">
      <w:pPr>
        <w:pStyle w:val="Standard"/>
        <w:ind w:left="709"/>
        <w:jc w:val="both"/>
        <w:rPr>
          <w:rFonts w:hint="eastAsia"/>
        </w:rPr>
      </w:pPr>
      <w:r>
        <w:rPr>
          <w:rFonts w:ascii="Arial" w:hAnsi="Arial" w:cs="Arial"/>
          <w:color w:val="000000"/>
          <w:sz w:val="22"/>
          <w:szCs w:val="22"/>
        </w:rPr>
        <w:t>Systemy wentylacji wyciągowej w kontenerowej stacji uzdatniania wody dla: hali filtrów wraz z pomieszczeniem elektrycznym (wentylator nawiewny i wywiewny hali filtrów – kanałowy, EC, w wykonaniu standardowym) oraz chlorowni (chemoodporny).</w:t>
      </w:r>
    </w:p>
    <w:p w14:paraId="0569AB02" w14:textId="77777777" w:rsidR="00367406" w:rsidRDefault="00367406">
      <w:pPr>
        <w:pStyle w:val="Standard"/>
        <w:ind w:left="709"/>
        <w:jc w:val="both"/>
        <w:rPr>
          <w:rFonts w:hint="eastAsia"/>
        </w:rPr>
      </w:pPr>
      <w:r>
        <w:rPr>
          <w:rFonts w:ascii="Arial" w:hAnsi="Arial" w:cs="Arial"/>
          <w:color w:val="000000"/>
          <w:sz w:val="22"/>
          <w:szCs w:val="22"/>
        </w:rPr>
        <w:t>Kontener należy posadowić na płycie fundamentowej  o wymiarach rzutu 12,35 x 5,0 m grubości 30 cm, z  betonu C30/37 zbrojona prętami średnic 12 mm.  Podbudowa pod płytą zaprojektowana z betonu C12/15 grubości 10,0 cm. Ze względu na występowanie w podłożu gruntów spoistych konieczne jest wykonanie podbudowy piaskowo-żwirowej z frakcji 0–31,5 mm, grubości 65 cm. Podbudowa powinna być wykonana do głębokości 1,0 m p.p.t. projektowanego.</w:t>
      </w:r>
    </w:p>
    <w:p w14:paraId="41D225B9" w14:textId="77777777" w:rsidR="00367406" w:rsidRDefault="00367406">
      <w:pPr>
        <w:pStyle w:val="Standard"/>
        <w:ind w:left="720"/>
        <w:jc w:val="both"/>
        <w:rPr>
          <w:rFonts w:ascii="Arial" w:hAnsi="Arial" w:cs="Arial"/>
          <w:sz w:val="22"/>
          <w:szCs w:val="22"/>
        </w:rPr>
      </w:pPr>
    </w:p>
    <w:p w14:paraId="35FDF450" w14:textId="77777777" w:rsidR="00367406" w:rsidRDefault="00367406">
      <w:pPr>
        <w:pStyle w:val="Standard"/>
        <w:jc w:val="both"/>
        <w:rPr>
          <w:rFonts w:ascii="Arial" w:hAnsi="Arial" w:cs="Arial"/>
          <w:sz w:val="22"/>
          <w:szCs w:val="22"/>
        </w:rPr>
      </w:pPr>
      <w:r>
        <w:rPr>
          <w:rFonts w:ascii="Arial" w:hAnsi="Arial" w:cs="Arial"/>
          <w:sz w:val="22"/>
          <w:szCs w:val="22"/>
        </w:rPr>
        <w:lastRenderedPageBreak/>
        <w:tab/>
        <w:t>Realizacja technologii uzdatniania wody będzie  opierała się na następujących procesach:</w:t>
      </w:r>
    </w:p>
    <w:p w14:paraId="6A926D30" w14:textId="77777777" w:rsidR="00367406" w:rsidRDefault="00367406">
      <w:pPr>
        <w:pStyle w:val="Standard"/>
        <w:numPr>
          <w:ilvl w:val="0"/>
          <w:numId w:val="106"/>
        </w:numPr>
        <w:autoSpaceDN w:val="0"/>
        <w:jc w:val="both"/>
        <w:rPr>
          <w:rFonts w:hint="eastAsia"/>
        </w:rPr>
      </w:pPr>
      <w:r>
        <w:rPr>
          <w:rFonts w:ascii="Arial" w:hAnsi="Arial" w:cs="Arial"/>
          <w:sz w:val="22"/>
          <w:szCs w:val="22"/>
          <w:lang w:eastAsia="pl-PL"/>
        </w:rPr>
        <w:t>Tłoczenie wody surowej ze studni do SUW (pompownia 1 stopnia), za pomocą</w:t>
      </w:r>
      <w:r>
        <w:rPr>
          <w:rFonts w:ascii="Arial" w:hAnsi="Arial" w:cs="Arial"/>
          <w:color w:val="000000"/>
          <w:sz w:val="22"/>
          <w:szCs w:val="22"/>
          <w:lang w:eastAsia="pl-PL"/>
        </w:rPr>
        <w:t xml:space="preserve"> pompy głębinowej z wydajnością maksymalną 60 m</w:t>
      </w:r>
      <w:r>
        <w:rPr>
          <w:rFonts w:ascii="Arial" w:hAnsi="Arial" w:cs="Arial"/>
          <w:color w:val="000000"/>
          <w:sz w:val="22"/>
          <w:szCs w:val="22"/>
          <w:vertAlign w:val="superscript"/>
          <w:lang w:eastAsia="pl-PL"/>
        </w:rPr>
        <w:t>3</w:t>
      </w:r>
      <w:r>
        <w:rPr>
          <w:rFonts w:ascii="Arial" w:hAnsi="Arial" w:cs="Arial"/>
          <w:color w:val="000000"/>
          <w:sz w:val="22"/>
          <w:szCs w:val="22"/>
          <w:lang w:eastAsia="pl-PL"/>
        </w:rPr>
        <w:t>/h.</w:t>
      </w:r>
    </w:p>
    <w:p w14:paraId="0E73B943" w14:textId="77777777" w:rsidR="00367406" w:rsidRDefault="00367406">
      <w:pPr>
        <w:pStyle w:val="Standard"/>
        <w:numPr>
          <w:ilvl w:val="0"/>
          <w:numId w:val="106"/>
        </w:numPr>
        <w:autoSpaceDN w:val="0"/>
        <w:jc w:val="both"/>
        <w:rPr>
          <w:rFonts w:hint="eastAsia"/>
        </w:rPr>
      </w:pPr>
      <w:r>
        <w:rPr>
          <w:rFonts w:ascii="Arial" w:hAnsi="Arial" w:cs="Arial"/>
          <w:color w:val="000000"/>
          <w:sz w:val="22"/>
          <w:szCs w:val="22"/>
          <w:lang w:eastAsia="pl-PL"/>
        </w:rPr>
        <w:t>Napowietrzanie oraz częściowe odgazowanie wody w aerato</w:t>
      </w:r>
      <w:r>
        <w:rPr>
          <w:rFonts w:ascii="Arial" w:hAnsi="Arial" w:cs="Arial"/>
          <w:sz w:val="22"/>
          <w:szCs w:val="22"/>
          <w:lang w:eastAsia="pl-PL"/>
        </w:rPr>
        <w:t xml:space="preserve">rze </w:t>
      </w:r>
      <w:r>
        <w:rPr>
          <w:rFonts w:ascii="Arial" w:hAnsi="Arial" w:cs="Arial"/>
          <w:sz w:val="22"/>
          <w:szCs w:val="22"/>
          <w:lang w:eastAsia="pl-PL"/>
        </w:rPr>
        <w:br/>
        <w:t>ciśnieniowym z automatycznym układem utrzymania poduszki powietrznej  o pojemności 1,45 m</w:t>
      </w:r>
      <w:r>
        <w:rPr>
          <w:rFonts w:ascii="Arial" w:hAnsi="Arial" w:cs="Arial"/>
          <w:sz w:val="22"/>
          <w:szCs w:val="22"/>
          <w:vertAlign w:val="superscript"/>
          <w:lang w:eastAsia="pl-PL"/>
        </w:rPr>
        <w:t>3</w:t>
      </w:r>
      <w:r>
        <w:rPr>
          <w:rFonts w:ascii="Arial" w:hAnsi="Arial" w:cs="Arial"/>
          <w:sz w:val="22"/>
          <w:szCs w:val="22"/>
          <w:lang w:eastAsia="pl-PL"/>
        </w:rPr>
        <w:t>, powietrze do napowietrzania wody oraz sterowania, podawane będzie z agregatu sprężarkowego (sprężarka śrubowa powietrza [moc znamionowa silnika 2,2 kW, przyłącze sprężonego powietrza G 3/4] ze zbiornikiem powietrza 500 dm</w:t>
      </w:r>
      <w:r>
        <w:rPr>
          <w:rFonts w:ascii="Arial" w:hAnsi="Arial" w:cs="Arial"/>
          <w:sz w:val="22"/>
          <w:szCs w:val="22"/>
          <w:vertAlign w:val="superscript"/>
          <w:lang w:eastAsia="pl-PL"/>
        </w:rPr>
        <w:t>3</w:t>
      </w:r>
      <w:r>
        <w:rPr>
          <w:rFonts w:ascii="Arial" w:hAnsi="Arial" w:cs="Arial"/>
          <w:sz w:val="22"/>
          <w:szCs w:val="22"/>
          <w:lang w:eastAsia="pl-PL"/>
        </w:rPr>
        <w:t>),</w:t>
      </w:r>
    </w:p>
    <w:p w14:paraId="0896E542" w14:textId="77777777" w:rsidR="00367406" w:rsidRDefault="00367406">
      <w:pPr>
        <w:pStyle w:val="Standard"/>
        <w:numPr>
          <w:ilvl w:val="0"/>
          <w:numId w:val="106"/>
        </w:numPr>
        <w:autoSpaceDN w:val="0"/>
        <w:jc w:val="both"/>
        <w:rPr>
          <w:rFonts w:hint="eastAsia"/>
        </w:rPr>
      </w:pPr>
      <w:r>
        <w:rPr>
          <w:rFonts w:ascii="Arial" w:hAnsi="Arial" w:cs="Arial"/>
          <w:sz w:val="22"/>
          <w:szCs w:val="22"/>
          <w:lang w:eastAsia="pl-PL"/>
        </w:rPr>
        <w:t>Jednostopniowa filtracja ciśnieniowa wody w czterech równolegle pracujących filtrach ciśnieniowych z dnem dyszowym wypełnionych złożem żwirowym i piaskowym (cykl praca 3+1</w:t>
      </w:r>
      <w:r>
        <w:rPr>
          <w:rFonts w:ascii="Arial" w:hAnsi="Arial" w:cs="Arial"/>
          <w:color w:val="000000"/>
          <w:sz w:val="22"/>
          <w:szCs w:val="22"/>
          <w:lang w:eastAsia="pl-PL"/>
        </w:rPr>
        <w:t xml:space="preserve">). Parametry pojedynczego filtra: 6 bar, Q=20 </w:t>
      </w:r>
      <w:r>
        <w:rPr>
          <w:rFonts w:ascii="Arial" w:hAnsi="Arial" w:cs="Arial"/>
          <w:sz w:val="22"/>
          <w:szCs w:val="22"/>
          <w:lang w:eastAsia="pl-PL"/>
        </w:rPr>
        <w:t>m</w:t>
      </w:r>
      <w:r>
        <w:rPr>
          <w:rFonts w:ascii="Arial" w:hAnsi="Arial" w:cs="Arial"/>
          <w:sz w:val="22"/>
          <w:szCs w:val="22"/>
          <w:vertAlign w:val="superscript"/>
          <w:lang w:eastAsia="pl-PL"/>
        </w:rPr>
        <w:t>3</w:t>
      </w:r>
      <w:r>
        <w:rPr>
          <w:rFonts w:ascii="Arial" w:hAnsi="Arial" w:cs="Arial"/>
          <w:sz w:val="22"/>
          <w:szCs w:val="22"/>
          <w:lang w:eastAsia="pl-PL"/>
        </w:rPr>
        <w:t xml:space="preserve">/h, D=1600 mm, wysokość całkowita H=2400 mm. </w:t>
      </w:r>
      <w:r>
        <w:rPr>
          <w:rFonts w:ascii="Arial" w:hAnsi="Arial" w:cs="Arial"/>
          <w:bCs/>
          <w:sz w:val="22"/>
          <w:szCs w:val="22"/>
          <w:lang w:eastAsia="pl-PL"/>
        </w:rPr>
        <w:t xml:space="preserve">Zbiornik filtra ze stali węglowej, malowany zestawem farb epoksydowych. Rury boczne filtrów wyposażone w przepustnice ze wspólnym blokowym napędem pneumatycznym. </w:t>
      </w:r>
      <w:r>
        <w:rPr>
          <w:rFonts w:ascii="Arial" w:hAnsi="Arial" w:cs="Arial"/>
          <w:bCs/>
          <w:color w:val="000000"/>
          <w:sz w:val="22"/>
          <w:szCs w:val="22"/>
          <w:lang w:eastAsia="pl-PL"/>
        </w:rPr>
        <w:t>Tryb pracy filtrów (filtracja, płukanie) sterowany będzie automatycznie poprzez sygnał zamknij/otwórz dla poszczególnych przepustnic generowany przez sterownik.</w:t>
      </w:r>
    </w:p>
    <w:p w14:paraId="1FE5C502" w14:textId="77777777" w:rsidR="00367406" w:rsidRDefault="00367406">
      <w:pPr>
        <w:pStyle w:val="Standard"/>
        <w:ind w:left="1080"/>
        <w:jc w:val="both"/>
        <w:rPr>
          <w:rFonts w:hint="eastAsia"/>
        </w:rPr>
      </w:pPr>
      <w:r>
        <w:rPr>
          <w:rFonts w:ascii="Arial" w:hAnsi="Arial" w:cs="Arial"/>
          <w:bCs/>
          <w:sz w:val="22"/>
          <w:szCs w:val="22"/>
          <w:lang w:eastAsia="pl-PL"/>
        </w:rPr>
        <w:t>Płukanie powietrzno-wodne filtra: pompa płucząca o wydajności Q=60 m</w:t>
      </w:r>
      <w:r>
        <w:rPr>
          <w:rFonts w:ascii="Arial" w:hAnsi="Arial" w:cs="Arial"/>
          <w:bCs/>
          <w:sz w:val="22"/>
          <w:szCs w:val="22"/>
          <w:vertAlign w:val="superscript"/>
          <w:lang w:eastAsia="pl-PL"/>
        </w:rPr>
        <w:t>3</w:t>
      </w:r>
      <w:r>
        <w:rPr>
          <w:rFonts w:ascii="Arial" w:hAnsi="Arial" w:cs="Arial"/>
          <w:bCs/>
          <w:sz w:val="22"/>
          <w:szCs w:val="22"/>
          <w:lang w:eastAsia="pl-PL"/>
        </w:rPr>
        <w:t>/h i wysokość podnoszenia H=15,7 mH</w:t>
      </w:r>
      <w:r>
        <w:rPr>
          <w:rFonts w:ascii="Arial" w:hAnsi="Arial" w:cs="Arial"/>
          <w:bCs/>
          <w:sz w:val="22"/>
          <w:szCs w:val="22"/>
          <w:vertAlign w:val="subscript"/>
          <w:lang w:eastAsia="pl-PL"/>
        </w:rPr>
        <w:t>2</w:t>
      </w:r>
      <w:r>
        <w:rPr>
          <w:rFonts w:ascii="Arial" w:hAnsi="Arial" w:cs="Arial"/>
          <w:bCs/>
          <w:sz w:val="22"/>
          <w:szCs w:val="22"/>
          <w:lang w:eastAsia="pl-PL"/>
        </w:rPr>
        <w:t>O (moc silnika 4,0 kW), dmuchawa o wydajność Q= 120 m</w:t>
      </w:r>
      <w:r>
        <w:rPr>
          <w:rFonts w:ascii="Arial" w:hAnsi="Arial" w:cs="Arial"/>
          <w:bCs/>
          <w:sz w:val="22"/>
          <w:szCs w:val="22"/>
          <w:vertAlign w:val="superscript"/>
          <w:lang w:eastAsia="pl-PL"/>
        </w:rPr>
        <w:t>3</w:t>
      </w:r>
      <w:r>
        <w:rPr>
          <w:rFonts w:ascii="Arial" w:hAnsi="Arial" w:cs="Arial"/>
          <w:bCs/>
          <w:sz w:val="22"/>
          <w:szCs w:val="22"/>
          <w:lang w:eastAsia="pl-PL"/>
        </w:rPr>
        <w:t>/h i wysokość podnoszenia H= ok. 300 - 350 mbar (moc silnika 4,0 kW).</w:t>
      </w:r>
    </w:p>
    <w:p w14:paraId="4CC3A1C3" w14:textId="77777777" w:rsidR="00367406" w:rsidRDefault="00367406">
      <w:pPr>
        <w:pStyle w:val="Standard"/>
        <w:numPr>
          <w:ilvl w:val="0"/>
          <w:numId w:val="106"/>
        </w:numPr>
        <w:autoSpaceDN w:val="0"/>
        <w:jc w:val="both"/>
        <w:rPr>
          <w:rFonts w:hint="eastAsia"/>
        </w:rPr>
      </w:pPr>
      <w:r>
        <w:rPr>
          <w:rFonts w:ascii="Arial" w:hAnsi="Arial" w:cs="Arial"/>
          <w:bCs/>
          <w:sz w:val="22"/>
          <w:szCs w:val="22"/>
          <w:lang w:eastAsia="pl-PL"/>
        </w:rPr>
        <w:t xml:space="preserve">Awaryjna dezynfekcja wody podchlorynem sodu (zestaw dozujący wraz z niezbędną </w:t>
      </w:r>
      <w:r>
        <w:rPr>
          <w:rFonts w:ascii="Arial" w:hAnsi="Arial" w:cs="Arial"/>
          <w:bCs/>
          <w:color w:val="000000"/>
          <w:sz w:val="22"/>
          <w:szCs w:val="22"/>
          <w:lang w:eastAsia="pl-PL"/>
        </w:rPr>
        <w:t>armaturą, sterowaniem ze zbiornikiem na podchloryn o pojemności 60 l wykonany z PE).</w:t>
      </w:r>
    </w:p>
    <w:p w14:paraId="08218CFC" w14:textId="77777777" w:rsidR="00367406" w:rsidRDefault="00367406">
      <w:pPr>
        <w:pStyle w:val="Standard"/>
        <w:numPr>
          <w:ilvl w:val="0"/>
          <w:numId w:val="106"/>
        </w:numPr>
        <w:autoSpaceDN w:val="0"/>
        <w:spacing w:line="244" w:lineRule="auto"/>
        <w:jc w:val="both"/>
        <w:rPr>
          <w:rFonts w:ascii="Arial" w:hAnsi="Arial" w:cs="Arial"/>
          <w:color w:val="000000"/>
          <w:sz w:val="22"/>
          <w:szCs w:val="22"/>
        </w:rPr>
      </w:pPr>
      <w:r>
        <w:rPr>
          <w:rFonts w:ascii="Arial" w:hAnsi="Arial" w:cs="Arial"/>
          <w:color w:val="000000"/>
          <w:sz w:val="22"/>
          <w:szCs w:val="22"/>
        </w:rPr>
        <w:t>Magazynowanie wody uzdatnionej w istniejącym zbiorniku retencyjnym.</w:t>
      </w:r>
    </w:p>
    <w:p w14:paraId="0A2A5C8B" w14:textId="77777777" w:rsidR="00367406" w:rsidRDefault="00367406">
      <w:pPr>
        <w:pStyle w:val="Standard"/>
        <w:numPr>
          <w:ilvl w:val="0"/>
          <w:numId w:val="106"/>
        </w:numPr>
        <w:autoSpaceDN w:val="0"/>
        <w:jc w:val="both"/>
        <w:rPr>
          <w:rFonts w:hint="eastAsia"/>
        </w:rPr>
      </w:pPr>
      <w:r>
        <w:rPr>
          <w:rFonts w:ascii="Arial" w:hAnsi="Arial" w:cs="Arial"/>
          <w:color w:val="000000"/>
          <w:sz w:val="22"/>
          <w:szCs w:val="22"/>
          <w:lang w:eastAsia="pl-PL"/>
        </w:rPr>
        <w:t>tłoczenie wody uzdatnionej  do sieci (pompownia 2 stopnia) - w trybie pracy automatycznej sterowanie zestawem hydroforowym będzie realizowane za pośrednictwem przetwornika ciśnienia, zabudowanego na kolektorze tłocznym zestawu.</w:t>
      </w:r>
    </w:p>
    <w:p w14:paraId="162CEE6E" w14:textId="77777777" w:rsidR="00367406" w:rsidRDefault="00367406">
      <w:pPr>
        <w:pStyle w:val="Standard"/>
        <w:jc w:val="both"/>
        <w:rPr>
          <w:rFonts w:ascii="Arial" w:hAnsi="Arial" w:cs="Arial"/>
          <w:color w:val="000000"/>
          <w:sz w:val="22"/>
          <w:szCs w:val="22"/>
        </w:rPr>
      </w:pPr>
    </w:p>
    <w:p w14:paraId="54C3B2B3" w14:textId="77777777" w:rsidR="00367406" w:rsidRPr="00367406" w:rsidRDefault="00367406">
      <w:pPr>
        <w:pStyle w:val="Standard"/>
        <w:numPr>
          <w:ilvl w:val="0"/>
          <w:numId w:val="108"/>
        </w:numPr>
        <w:autoSpaceDN w:val="0"/>
        <w:contextualSpacing/>
        <w:jc w:val="both"/>
        <w:rPr>
          <w:rFonts w:hint="eastAsia"/>
        </w:rPr>
      </w:pPr>
      <w:r w:rsidRPr="00367406">
        <w:rPr>
          <w:rFonts w:ascii="Arial" w:hAnsi="Arial" w:cs="Arial"/>
          <w:sz w:val="22"/>
          <w:szCs w:val="22"/>
        </w:rPr>
        <w:t xml:space="preserve">Dostawa i montaż </w:t>
      </w:r>
      <w:r w:rsidRPr="00367406">
        <w:rPr>
          <w:rFonts w:ascii="Arial" w:eastAsia="Calibri" w:hAnsi="Arial" w:cs="Arial"/>
          <w:sz w:val="22"/>
          <w:szCs w:val="22"/>
        </w:rPr>
        <w:t>kontenerowego agregatu prądotwórczego o mocy 50kVA na fundamencie betonowym, który zostanie podłączony do głównej rozdzielni RG w kontenerze, poprzez układ SZR.</w:t>
      </w:r>
    </w:p>
    <w:p w14:paraId="72AB5477" w14:textId="77777777" w:rsidR="00367406" w:rsidRDefault="00367406">
      <w:pPr>
        <w:pStyle w:val="Standard"/>
        <w:contextualSpacing/>
        <w:jc w:val="both"/>
        <w:rPr>
          <w:rFonts w:ascii="Arial" w:eastAsia="Calibri" w:hAnsi="Arial" w:cs="Arial"/>
          <w:sz w:val="22"/>
          <w:szCs w:val="22"/>
        </w:rPr>
      </w:pPr>
    </w:p>
    <w:p w14:paraId="31D45876" w14:textId="77777777" w:rsidR="00367406" w:rsidRDefault="00367406">
      <w:pPr>
        <w:pStyle w:val="Standard"/>
        <w:numPr>
          <w:ilvl w:val="0"/>
          <w:numId w:val="107"/>
        </w:numPr>
        <w:autoSpaceDN w:val="0"/>
        <w:contextualSpacing/>
        <w:jc w:val="both"/>
        <w:rPr>
          <w:rFonts w:hint="eastAsia"/>
        </w:rPr>
      </w:pPr>
      <w:r>
        <w:rPr>
          <w:rFonts w:ascii="Arial" w:hAnsi="Arial" w:cs="Arial"/>
          <w:bCs/>
          <w:sz w:val="22"/>
          <w:szCs w:val="22"/>
        </w:rPr>
        <w:t xml:space="preserve">Demontaż istniejącego zestawu hydroforowego, pompy płuczącej, armatury oraz montaż dwóch nowych zestawów hydroforowych </w:t>
      </w:r>
      <w:r>
        <w:rPr>
          <w:rFonts w:ascii="Arial" w:hAnsi="Arial" w:cs="Arial"/>
          <w:bCs/>
          <w:color w:val="000000"/>
          <w:sz w:val="22"/>
          <w:szCs w:val="22"/>
        </w:rPr>
        <w:t>wraz z armaturą w</w:t>
      </w:r>
      <w:r>
        <w:rPr>
          <w:rFonts w:ascii="Arial" w:eastAsia="Calibri" w:hAnsi="Arial" w:cs="Arial"/>
          <w:bCs/>
          <w:color w:val="000000"/>
          <w:sz w:val="22"/>
          <w:szCs w:val="22"/>
        </w:rPr>
        <w:t xml:space="preserve"> istniejącej komorze zasuw przy zbiorniku wyrównawczym</w:t>
      </w:r>
      <w:r>
        <w:rPr>
          <w:rFonts w:ascii="Arial" w:hAnsi="Arial" w:cs="Arial"/>
          <w:bCs/>
          <w:color w:val="000000"/>
          <w:sz w:val="22"/>
          <w:szCs w:val="22"/>
        </w:rPr>
        <w:t>.</w:t>
      </w:r>
    </w:p>
    <w:p w14:paraId="3A526AD4" w14:textId="77777777" w:rsidR="00367406" w:rsidRDefault="00367406">
      <w:pPr>
        <w:pStyle w:val="Standard"/>
        <w:ind w:firstLine="709"/>
        <w:contextualSpacing/>
        <w:jc w:val="both"/>
        <w:rPr>
          <w:rFonts w:hint="eastAsia"/>
        </w:rPr>
      </w:pPr>
      <w:r>
        <w:rPr>
          <w:rFonts w:ascii="Arial" w:hAnsi="Arial" w:cs="Arial"/>
          <w:bCs/>
          <w:color w:val="000000"/>
          <w:sz w:val="22"/>
          <w:szCs w:val="22"/>
        </w:rPr>
        <w:t>- Zestaw ‘HM’</w:t>
      </w:r>
    </w:p>
    <w:p w14:paraId="06D91731"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 xml:space="preserve">wydajność Q=10 l/s,  </w:t>
      </w:r>
    </w:p>
    <w:p w14:paraId="515B73EA"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wysokość podnoszenia H=90m,</w:t>
      </w:r>
    </w:p>
    <w:p w14:paraId="3C7AABEE"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moc na wale P2=7,5 kW,</w:t>
      </w:r>
    </w:p>
    <w:p w14:paraId="49228DB8"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sprawność hydrauliczna 65%</w:t>
      </w:r>
    </w:p>
    <w:p w14:paraId="4DA3B7E4" w14:textId="77777777" w:rsidR="00367406" w:rsidRDefault="00367406">
      <w:pPr>
        <w:pStyle w:val="Standard"/>
        <w:contextualSpacing/>
        <w:jc w:val="both"/>
        <w:rPr>
          <w:rFonts w:ascii="Arial" w:hAnsi="Arial" w:cs="Arial"/>
          <w:sz w:val="22"/>
          <w:szCs w:val="22"/>
        </w:rPr>
      </w:pPr>
    </w:p>
    <w:p w14:paraId="1CD27CD3" w14:textId="77777777" w:rsidR="00367406" w:rsidRDefault="00367406">
      <w:pPr>
        <w:pStyle w:val="Standard"/>
        <w:ind w:left="709"/>
        <w:contextualSpacing/>
        <w:jc w:val="both"/>
        <w:rPr>
          <w:rFonts w:hint="eastAsia"/>
        </w:rPr>
      </w:pPr>
      <w:r>
        <w:rPr>
          <w:rFonts w:ascii="Arial" w:hAnsi="Arial" w:cs="Arial"/>
          <w:bCs/>
          <w:color w:val="000000"/>
          <w:sz w:val="22"/>
          <w:szCs w:val="22"/>
        </w:rPr>
        <w:t>Zestaw trzypompowy pracujący w układzie 2+1. Zestaw zostanie dostarczony jako gotowy z kompletnym wyposażeniem technologicznym i energetycznym w tym z szafą sterowniczą. Zestaw musi posiadać możliwość komunikacji z MODBUS RTU oraz zdalny sygnał start-stop.</w:t>
      </w:r>
    </w:p>
    <w:p w14:paraId="520B59B5" w14:textId="77777777" w:rsidR="00367406" w:rsidRDefault="00367406">
      <w:pPr>
        <w:pStyle w:val="Standard"/>
        <w:ind w:firstLine="709"/>
        <w:contextualSpacing/>
        <w:jc w:val="both"/>
        <w:rPr>
          <w:rFonts w:hint="eastAsia"/>
        </w:rPr>
      </w:pPr>
      <w:r>
        <w:rPr>
          <w:rFonts w:ascii="Arial" w:hAnsi="Arial" w:cs="Arial"/>
          <w:bCs/>
          <w:color w:val="000000"/>
          <w:sz w:val="22"/>
          <w:szCs w:val="22"/>
        </w:rPr>
        <w:t>- Zestaw ‘HZ’</w:t>
      </w:r>
    </w:p>
    <w:p w14:paraId="187D514B"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 xml:space="preserve">wydajność Q=24 l/s,  </w:t>
      </w:r>
    </w:p>
    <w:p w14:paraId="1AA46A3D"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wysokość podnoszenia H=65m,</w:t>
      </w:r>
    </w:p>
    <w:p w14:paraId="308C5E48"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moc na wale P2=7,5 kW,</w:t>
      </w:r>
    </w:p>
    <w:p w14:paraId="1409CBDF" w14:textId="77777777" w:rsidR="00367406" w:rsidRDefault="00367406">
      <w:pPr>
        <w:pStyle w:val="Standard"/>
        <w:numPr>
          <w:ilvl w:val="1"/>
          <w:numId w:val="107"/>
        </w:numPr>
        <w:autoSpaceDN w:val="0"/>
        <w:contextualSpacing/>
        <w:jc w:val="both"/>
        <w:rPr>
          <w:rFonts w:hint="eastAsia"/>
        </w:rPr>
      </w:pPr>
      <w:r>
        <w:rPr>
          <w:rFonts w:ascii="Arial" w:hAnsi="Arial" w:cs="Arial"/>
          <w:bCs/>
          <w:color w:val="000000"/>
          <w:sz w:val="22"/>
          <w:szCs w:val="22"/>
        </w:rPr>
        <w:t>sprawność hydrauliczna 69%</w:t>
      </w:r>
    </w:p>
    <w:p w14:paraId="56DEEA13" w14:textId="77777777" w:rsidR="00367406" w:rsidRDefault="00367406">
      <w:pPr>
        <w:pStyle w:val="Standard"/>
        <w:contextualSpacing/>
        <w:jc w:val="both"/>
        <w:rPr>
          <w:rFonts w:ascii="Arial" w:hAnsi="Arial" w:cs="Arial"/>
          <w:sz w:val="22"/>
          <w:szCs w:val="22"/>
        </w:rPr>
      </w:pPr>
    </w:p>
    <w:p w14:paraId="40C6C05B" w14:textId="77777777" w:rsidR="00367406" w:rsidRDefault="00367406">
      <w:pPr>
        <w:pStyle w:val="Standard"/>
        <w:ind w:left="709"/>
        <w:contextualSpacing/>
        <w:jc w:val="both"/>
        <w:rPr>
          <w:rFonts w:hint="eastAsia"/>
        </w:rPr>
      </w:pPr>
      <w:r>
        <w:rPr>
          <w:rFonts w:ascii="Arial" w:hAnsi="Arial" w:cs="Arial"/>
          <w:bCs/>
          <w:color w:val="000000"/>
          <w:sz w:val="22"/>
          <w:szCs w:val="22"/>
        </w:rPr>
        <w:t>Zestaw czteropompowy pracujący w układzie 3+1. Zestaw zostanie dostarczony jako gotowy z kompletnym wyposażeniem technologicznym i energetycznym w tym z szafą sterowniczą. Zestaw musi posiadać możliwość komunikacji z MODBUS RTU oraz zdalny sygnał start-stop.</w:t>
      </w:r>
    </w:p>
    <w:p w14:paraId="23CE3AA7" w14:textId="77777777" w:rsidR="00367406" w:rsidRDefault="00367406">
      <w:pPr>
        <w:pStyle w:val="Standard"/>
        <w:contextualSpacing/>
        <w:jc w:val="both"/>
        <w:rPr>
          <w:rFonts w:hint="eastAsia"/>
        </w:rPr>
      </w:pPr>
      <w:r>
        <w:rPr>
          <w:rFonts w:ascii="Arial" w:hAnsi="Arial" w:cs="Arial"/>
          <w:bCs/>
          <w:color w:val="BF819E"/>
          <w:sz w:val="22"/>
          <w:szCs w:val="22"/>
        </w:rPr>
        <w:tab/>
      </w:r>
    </w:p>
    <w:p w14:paraId="39ACD91B" w14:textId="77777777" w:rsidR="00367406" w:rsidRDefault="00367406">
      <w:pPr>
        <w:pStyle w:val="Standard"/>
        <w:ind w:left="709"/>
        <w:jc w:val="both"/>
        <w:rPr>
          <w:rFonts w:hint="eastAsia"/>
        </w:rPr>
      </w:pPr>
      <w:r>
        <w:rPr>
          <w:rFonts w:ascii="Arial" w:eastAsia="Calibri" w:hAnsi="Arial" w:cs="Arial"/>
          <w:sz w:val="22"/>
          <w:szCs w:val="22"/>
        </w:rPr>
        <w:t xml:space="preserve">Wymiana </w:t>
      </w:r>
      <w:r>
        <w:rPr>
          <w:rFonts w:ascii="Arial" w:hAnsi="Arial" w:cs="Arial"/>
          <w:sz w:val="22"/>
          <w:szCs w:val="22"/>
        </w:rPr>
        <w:t>istniejących sond konduktometrycznych (8 szt.) w istniejącym zbiorniku wyrównawczym</w:t>
      </w:r>
    </w:p>
    <w:p w14:paraId="3711C2BE" w14:textId="77777777" w:rsidR="00367406" w:rsidRDefault="00367406">
      <w:pPr>
        <w:pStyle w:val="Standard"/>
        <w:jc w:val="both"/>
        <w:rPr>
          <w:rFonts w:ascii="Arial" w:hAnsi="Arial" w:cs="Arial"/>
          <w:b/>
          <w:sz w:val="22"/>
          <w:szCs w:val="22"/>
          <w:u w:val="single"/>
          <w:shd w:val="clear" w:color="auto" w:fill="FFFF00"/>
        </w:rPr>
      </w:pPr>
    </w:p>
    <w:p w14:paraId="3F68B602" w14:textId="77777777" w:rsidR="00367406" w:rsidRDefault="00367406">
      <w:pPr>
        <w:pStyle w:val="Standard"/>
        <w:numPr>
          <w:ilvl w:val="0"/>
          <w:numId w:val="107"/>
        </w:numPr>
        <w:autoSpaceDN w:val="0"/>
        <w:contextualSpacing/>
        <w:jc w:val="both"/>
        <w:rPr>
          <w:rFonts w:hint="eastAsia"/>
        </w:rPr>
      </w:pPr>
      <w:r>
        <w:rPr>
          <w:rFonts w:ascii="Arial" w:hAnsi="Arial" w:cs="Arial"/>
          <w:color w:val="000000"/>
          <w:sz w:val="22"/>
          <w:szCs w:val="22"/>
        </w:rPr>
        <w:t>Wymieniona armatury oraz montaż nowej pompy głębinowej z falownikiem (Q = 60 m3/h, H = 60m, moc na wale P2=11,8kW, sprawność pompy 83%) na istniejącym ujęciu wody S-3. Zaprojektowano rurociąg tłoczny od pompy do głowicy studni z rur pompowych ze stali nierdzewnej z uformowanym szybko złączem o średnicy DN100. Połączenia sprawdzone na maksymalne ciśnienie 100 bar, głębokość zabudowy do 300m.</w:t>
      </w:r>
    </w:p>
    <w:p w14:paraId="2F1B5367" w14:textId="77777777" w:rsidR="00367406" w:rsidRDefault="00367406">
      <w:pPr>
        <w:pStyle w:val="Standard"/>
        <w:ind w:left="720"/>
        <w:contextualSpacing/>
        <w:jc w:val="both"/>
        <w:rPr>
          <w:rFonts w:ascii="Arial" w:hAnsi="Arial" w:cs="Arial"/>
          <w:bCs/>
          <w:sz w:val="22"/>
          <w:szCs w:val="22"/>
        </w:rPr>
      </w:pPr>
    </w:p>
    <w:p w14:paraId="465B66BE" w14:textId="77777777" w:rsidR="00367406" w:rsidRDefault="00367406">
      <w:pPr>
        <w:pStyle w:val="Standard"/>
        <w:numPr>
          <w:ilvl w:val="0"/>
          <w:numId w:val="107"/>
        </w:numPr>
        <w:autoSpaceDN w:val="0"/>
        <w:contextualSpacing/>
        <w:jc w:val="both"/>
        <w:rPr>
          <w:rFonts w:hint="eastAsia"/>
        </w:rPr>
      </w:pPr>
      <w:r>
        <w:rPr>
          <w:rFonts w:ascii="Arial" w:hAnsi="Arial" w:cs="Arial"/>
          <w:color w:val="000000"/>
          <w:sz w:val="22"/>
          <w:szCs w:val="22"/>
        </w:rPr>
        <w:t>W komorze zasuw oraz w kontenerze stacji uzdatniania wody należy zamontować grzejniki  elektryczne o mocy 1,0 kW, sterowane za pomocą wbudowanych termostatów oraz osuszacze powietrza wyposażone w kółka i uchwyt ułatwiający przemieszczanie o</w:t>
      </w:r>
      <w:r>
        <w:rPr>
          <w:rFonts w:ascii="Arial" w:hAnsi="Arial" w:cs="Arial"/>
          <w:sz w:val="22"/>
          <w:szCs w:val="22"/>
        </w:rPr>
        <w:t xml:space="preserve"> wydajność osuszacza: 27 l/d, zakres temperatur pracy: -5 – 35°C, zakres wilgotności pracy: 40-95 %, pojemność zbiornika wody  8 l.</w:t>
      </w:r>
    </w:p>
    <w:p w14:paraId="3B815613" w14:textId="77777777" w:rsidR="00367406" w:rsidRDefault="00367406">
      <w:pPr>
        <w:pStyle w:val="Standard"/>
        <w:contextualSpacing/>
        <w:jc w:val="both"/>
        <w:rPr>
          <w:rFonts w:ascii="Arial" w:hAnsi="Arial" w:cs="Arial"/>
          <w:sz w:val="22"/>
          <w:szCs w:val="22"/>
        </w:rPr>
      </w:pPr>
    </w:p>
    <w:p w14:paraId="6BCFE294" w14:textId="77777777" w:rsidR="00367406" w:rsidRDefault="00367406">
      <w:pPr>
        <w:pStyle w:val="Standard"/>
        <w:numPr>
          <w:ilvl w:val="0"/>
          <w:numId w:val="107"/>
        </w:numPr>
        <w:autoSpaceDN w:val="0"/>
        <w:contextualSpacing/>
        <w:jc w:val="both"/>
        <w:rPr>
          <w:rFonts w:hint="eastAsia"/>
        </w:rPr>
      </w:pPr>
      <w:r>
        <w:rPr>
          <w:rFonts w:ascii="Arial" w:hAnsi="Arial" w:cs="Arial"/>
          <w:sz w:val="22"/>
          <w:szCs w:val="22"/>
        </w:rPr>
        <w:t>Montaż niezbędnych rurociągów technologicznych wody surowej i uzdatnionej wewnątrz stacji ze stali nierdzewnej gat. 1.4401 (chromowo-niklowo-molibdenowej) l</w:t>
      </w:r>
      <w:r>
        <w:rPr>
          <w:rFonts w:ascii="Arial" w:hAnsi="Arial" w:cs="Arial"/>
          <w:strike/>
          <w:sz w:val="22"/>
          <w:szCs w:val="22"/>
        </w:rPr>
        <w:t>ub</w:t>
      </w:r>
      <w:r>
        <w:rPr>
          <w:rFonts w:ascii="Arial" w:hAnsi="Arial" w:cs="Arial"/>
          <w:strike/>
          <w:color w:val="C9211E"/>
          <w:sz w:val="22"/>
          <w:szCs w:val="22"/>
        </w:rPr>
        <w:t xml:space="preserve"> HDPE</w:t>
      </w:r>
      <w:r>
        <w:rPr>
          <w:rFonts w:ascii="Arial" w:hAnsi="Arial" w:cs="Arial"/>
          <w:sz w:val="22"/>
          <w:szCs w:val="22"/>
        </w:rPr>
        <w:t>.</w:t>
      </w:r>
    </w:p>
    <w:p w14:paraId="21343324" w14:textId="77777777" w:rsidR="00367406" w:rsidRDefault="00367406">
      <w:pPr>
        <w:pStyle w:val="Akapitzlist"/>
        <w:rPr>
          <w:rFonts w:ascii="Arial" w:hAnsi="Arial" w:cs="Arial"/>
          <w:sz w:val="22"/>
          <w:szCs w:val="22"/>
        </w:rPr>
      </w:pPr>
    </w:p>
    <w:p w14:paraId="6A9AAACA" w14:textId="77777777" w:rsidR="00367406" w:rsidRDefault="00367406">
      <w:pPr>
        <w:pStyle w:val="Standard"/>
        <w:numPr>
          <w:ilvl w:val="0"/>
          <w:numId w:val="107"/>
        </w:numPr>
        <w:autoSpaceDN w:val="0"/>
        <w:contextualSpacing/>
        <w:jc w:val="both"/>
        <w:rPr>
          <w:rFonts w:hint="eastAsia"/>
        </w:rPr>
      </w:pPr>
      <w:r>
        <w:rPr>
          <w:rFonts w:ascii="Arial" w:hAnsi="Arial" w:cs="Arial"/>
          <w:color w:val="000000"/>
          <w:sz w:val="22"/>
          <w:szCs w:val="22"/>
        </w:rPr>
        <w:t>Rurociągi wody surowej odcinki doziemne, doprowadzającej wodę ze studni do kontenerowej stacji uzdatniania wody należy wykonać z rur i kształtek PE100-</w:t>
      </w:r>
      <w:r>
        <w:rPr>
          <w:rFonts w:ascii="Arial" w:hAnsi="Arial" w:cs="Arial"/>
          <w:color w:val="C9211E"/>
          <w:sz w:val="22"/>
          <w:szCs w:val="22"/>
        </w:rPr>
        <w:t>RC</w:t>
      </w:r>
      <w:r>
        <w:rPr>
          <w:rFonts w:ascii="Arial" w:hAnsi="Arial" w:cs="Arial"/>
          <w:color w:val="000000"/>
          <w:sz w:val="22"/>
          <w:szCs w:val="22"/>
        </w:rPr>
        <w:t xml:space="preserve"> SDR11 Ø160 łączonych poprzez zgrzewanie doczołowe, kolor niebieski.</w:t>
      </w:r>
    </w:p>
    <w:p w14:paraId="4A9708DC" w14:textId="77777777" w:rsidR="00367406" w:rsidRDefault="00367406">
      <w:pPr>
        <w:pStyle w:val="Standard"/>
        <w:spacing w:line="276" w:lineRule="auto"/>
        <w:jc w:val="both"/>
        <w:rPr>
          <w:rFonts w:ascii="Arial" w:hAnsi="Arial" w:cs="Arial"/>
          <w:color w:val="000000"/>
          <w:sz w:val="22"/>
          <w:szCs w:val="22"/>
        </w:rPr>
      </w:pPr>
    </w:p>
    <w:p w14:paraId="1F3BB4F8" w14:textId="77777777" w:rsidR="00367406" w:rsidRDefault="00367406">
      <w:pPr>
        <w:pStyle w:val="Standard"/>
        <w:numPr>
          <w:ilvl w:val="0"/>
          <w:numId w:val="107"/>
        </w:numPr>
        <w:autoSpaceDN w:val="0"/>
        <w:contextualSpacing/>
        <w:jc w:val="both"/>
        <w:rPr>
          <w:rFonts w:hint="eastAsia"/>
        </w:rPr>
      </w:pPr>
      <w:r>
        <w:rPr>
          <w:rFonts w:ascii="Arial" w:hAnsi="Arial" w:cs="Arial"/>
          <w:color w:val="000000"/>
          <w:sz w:val="22"/>
          <w:szCs w:val="22"/>
        </w:rPr>
        <w:t>Rurociągi wody uzdatnionej odcinki doziemne, doprowadzającej wodę z kontenerowej stacji uzdatniania wody do zbiornika należy wykonać z rur i kształtek PE100</w:t>
      </w:r>
      <w:r>
        <w:rPr>
          <w:rFonts w:ascii="Arial" w:hAnsi="Arial" w:cs="Arial"/>
          <w:color w:val="C9211E"/>
          <w:sz w:val="22"/>
          <w:szCs w:val="22"/>
        </w:rPr>
        <w:t>-RC</w:t>
      </w:r>
      <w:r>
        <w:rPr>
          <w:rFonts w:ascii="Arial" w:hAnsi="Arial" w:cs="Arial"/>
          <w:color w:val="000000"/>
          <w:sz w:val="22"/>
          <w:szCs w:val="22"/>
        </w:rPr>
        <w:t xml:space="preserve"> SDR11 Ø160 łączonych poprzez zgrzewanie doczołowe, kolor niebieski.</w:t>
      </w:r>
    </w:p>
    <w:p w14:paraId="509A47CA" w14:textId="77777777" w:rsidR="00367406" w:rsidRDefault="00367406">
      <w:pPr>
        <w:pStyle w:val="Akapitzlist"/>
        <w:rPr>
          <w:rFonts w:ascii="Arial" w:hAnsi="Arial" w:cs="Arial"/>
          <w:sz w:val="22"/>
          <w:szCs w:val="22"/>
        </w:rPr>
      </w:pPr>
    </w:p>
    <w:p w14:paraId="49C0E4FA" w14:textId="77777777" w:rsidR="00367406" w:rsidRDefault="00367406">
      <w:pPr>
        <w:pStyle w:val="Standard"/>
        <w:numPr>
          <w:ilvl w:val="0"/>
          <w:numId w:val="107"/>
        </w:numPr>
        <w:autoSpaceDE w:val="0"/>
        <w:autoSpaceDN w:val="0"/>
        <w:jc w:val="both"/>
        <w:rPr>
          <w:rFonts w:hint="eastAsia"/>
        </w:rPr>
      </w:pPr>
      <w:r>
        <w:rPr>
          <w:rFonts w:ascii="Arial" w:hAnsi="Arial" w:cs="Arial"/>
          <w:sz w:val="22"/>
          <w:szCs w:val="22"/>
        </w:rPr>
        <w:t xml:space="preserve">Montaż przewodów kanalizacyjnych wewnętrznych oraz zewnętrznych z rur PVC-U SDR 34 SN8, Ø110-200 kielichowych z uszczelką i rdzeniem litym wraz z montażem </w:t>
      </w:r>
      <w:r>
        <w:rPr>
          <w:rFonts w:ascii="Arial" w:hAnsi="Arial" w:cs="Arial"/>
          <w:color w:val="000000"/>
          <w:sz w:val="22"/>
          <w:szCs w:val="22"/>
          <w:lang w:eastAsia="pl-PL"/>
        </w:rPr>
        <w:t xml:space="preserve">zbiornika szczelnego bezodpływowego o pojemności 6m3 (dł 2,4m x szer. 2 m x wys. 1,5 m) wyposażony system sygnalizacja przepełnienia, w komin betonowy z żeliwnym włazem rewizyjnym klasy B125 [posadowić na fundamencie z betonu klasy C12/15 o grubości 200 mm, wykonanym na przygotowanej podbudowie żwirowo-piaskowej o grubości min. 200 mm] oraz montażem studni kanalizacyjnych </w:t>
      </w:r>
      <w:r>
        <w:rPr>
          <w:rFonts w:ascii="Arial" w:hAnsi="Arial" w:cs="Arial"/>
          <w:sz w:val="22"/>
          <w:szCs w:val="22"/>
        </w:rPr>
        <w:t xml:space="preserve">tworzywowych PE/PP  i betonowych w zakresie średnic Ø 600 – 1000.   </w:t>
      </w:r>
    </w:p>
    <w:p w14:paraId="081D276F" w14:textId="77777777" w:rsidR="00367406" w:rsidRDefault="00367406">
      <w:pPr>
        <w:pStyle w:val="Standard"/>
        <w:autoSpaceDE w:val="0"/>
        <w:jc w:val="both"/>
        <w:rPr>
          <w:rFonts w:ascii="Arial" w:hAnsi="Arial" w:cs="Arial"/>
          <w:sz w:val="22"/>
          <w:szCs w:val="22"/>
        </w:rPr>
      </w:pPr>
    </w:p>
    <w:p w14:paraId="617E9448" w14:textId="77777777" w:rsidR="00367406" w:rsidRDefault="00367406">
      <w:pPr>
        <w:pStyle w:val="Standard"/>
        <w:numPr>
          <w:ilvl w:val="0"/>
          <w:numId w:val="107"/>
        </w:numPr>
        <w:autoSpaceDE w:val="0"/>
        <w:autoSpaceDN w:val="0"/>
        <w:jc w:val="both"/>
        <w:rPr>
          <w:rFonts w:hint="eastAsia"/>
        </w:rPr>
      </w:pPr>
      <w:r>
        <w:rPr>
          <w:rFonts w:ascii="Arial" w:hAnsi="Arial" w:cs="Arial"/>
          <w:color w:val="000000"/>
          <w:sz w:val="22"/>
          <w:szCs w:val="22"/>
        </w:rPr>
        <w:t>Instalację kanalizacji sanitarnej z pomieszczenia chlorowni (odcinek doziemny oraz odcinek prowadzony pod płytą fundamentową) zaprojektowano z zaprojektowano z rur PVC-U SDR 34 SN8.odejścia kanalizacyjne – z rur i kształtek PP.</w:t>
      </w:r>
    </w:p>
    <w:p w14:paraId="500B6885" w14:textId="77777777" w:rsidR="00367406" w:rsidRDefault="00367406">
      <w:pPr>
        <w:pStyle w:val="Standard"/>
        <w:autoSpaceDE w:val="0"/>
        <w:jc w:val="both"/>
        <w:rPr>
          <w:rFonts w:ascii="Arial" w:hAnsi="Arial" w:cs="Arial"/>
          <w:color w:val="000000"/>
          <w:sz w:val="22"/>
          <w:szCs w:val="22"/>
        </w:rPr>
      </w:pPr>
    </w:p>
    <w:p w14:paraId="60B59267" w14:textId="77777777" w:rsidR="00367406" w:rsidRDefault="00367406">
      <w:pPr>
        <w:pStyle w:val="Standard"/>
        <w:numPr>
          <w:ilvl w:val="0"/>
          <w:numId w:val="107"/>
        </w:numPr>
        <w:autoSpaceDN w:val="0"/>
        <w:jc w:val="both"/>
        <w:rPr>
          <w:rFonts w:ascii="Arial" w:hAnsi="Arial" w:cs="Arial"/>
          <w:sz w:val="22"/>
          <w:szCs w:val="22"/>
        </w:rPr>
      </w:pPr>
      <w:r>
        <w:rPr>
          <w:rFonts w:ascii="Arial" w:hAnsi="Arial" w:cs="Arial"/>
          <w:sz w:val="22"/>
          <w:szCs w:val="22"/>
        </w:rPr>
        <w:t>Montaż umywalki oraz oczomyjki wraz z zaworem termostatycznym, a także grzejnika elektrycznego i podgrzewacza wody o pojemności 15l o mocy 2,0kW, 230V w pomieszczeniu chlorowni</w:t>
      </w:r>
    </w:p>
    <w:p w14:paraId="30BE5C53" w14:textId="77777777" w:rsidR="00367406" w:rsidRDefault="00367406">
      <w:pPr>
        <w:pStyle w:val="Standard"/>
        <w:jc w:val="both"/>
        <w:rPr>
          <w:rFonts w:ascii="Arial" w:hAnsi="Arial" w:cs="Arial"/>
          <w:sz w:val="22"/>
          <w:szCs w:val="22"/>
        </w:rPr>
      </w:pPr>
    </w:p>
    <w:p w14:paraId="11E8AD01" w14:textId="77777777" w:rsidR="00367406" w:rsidRDefault="00367406">
      <w:pPr>
        <w:pStyle w:val="Standard"/>
        <w:numPr>
          <w:ilvl w:val="0"/>
          <w:numId w:val="107"/>
        </w:numPr>
        <w:autoSpaceDN w:val="0"/>
        <w:contextualSpacing/>
        <w:jc w:val="both"/>
        <w:rPr>
          <w:rFonts w:ascii="Arial" w:hAnsi="Arial" w:cs="Arial"/>
          <w:sz w:val="22"/>
          <w:szCs w:val="22"/>
        </w:rPr>
      </w:pPr>
      <w:r>
        <w:rPr>
          <w:rFonts w:ascii="Arial" w:hAnsi="Arial" w:cs="Arial"/>
          <w:sz w:val="22"/>
          <w:szCs w:val="22"/>
        </w:rPr>
        <w:t>Prace związane z zagospodarowaniem terenu:</w:t>
      </w:r>
    </w:p>
    <w:p w14:paraId="2641B277" w14:textId="77777777" w:rsidR="00367406" w:rsidRDefault="00367406">
      <w:pPr>
        <w:pStyle w:val="Akapitzlist"/>
        <w:rPr>
          <w:rFonts w:ascii="Arial" w:hAnsi="Arial" w:cs="Arial"/>
          <w:sz w:val="22"/>
          <w:szCs w:val="22"/>
        </w:rPr>
      </w:pPr>
    </w:p>
    <w:p w14:paraId="4168546D" w14:textId="77777777" w:rsidR="00367406" w:rsidRDefault="00367406">
      <w:pPr>
        <w:pStyle w:val="Standard"/>
        <w:ind w:left="709"/>
        <w:jc w:val="both"/>
        <w:rPr>
          <w:rFonts w:hint="eastAsia"/>
        </w:rPr>
      </w:pPr>
      <w:r>
        <w:rPr>
          <w:rFonts w:ascii="Arial" w:hAnsi="Arial" w:cs="Arial"/>
          <w:sz w:val="22"/>
          <w:szCs w:val="22"/>
        </w:rPr>
        <w:lastRenderedPageBreak/>
        <w:t xml:space="preserve">- </w:t>
      </w:r>
      <w:r>
        <w:rPr>
          <w:rFonts w:ascii="Arial" w:hAnsi="Arial" w:cs="Arial"/>
          <w:bCs/>
          <w:color w:val="000000"/>
          <w:sz w:val="22"/>
          <w:szCs w:val="22"/>
        </w:rPr>
        <w:t>Wymiana ogrodzenia z siatki o długości ok. 100 mb na ogrodzenia systemowe z paneli o wysokości 1,8m. Wymiary oczek 200x50 mm. Panele ogrodzeniowe ocynkowane i lakierowane proszkowo. Słupki ogrodzeniowe osadzić na fundamencie z betonu C20/25 o wymiarach min. 0,3x0,3x1,2m. Ogrodzenie posadowić na podmurówce wysokości 0,2 m.</w:t>
      </w:r>
    </w:p>
    <w:p w14:paraId="5A7BA13A" w14:textId="77777777" w:rsidR="00367406" w:rsidRDefault="00367406">
      <w:pPr>
        <w:pStyle w:val="Standard"/>
        <w:ind w:left="709"/>
        <w:jc w:val="both"/>
        <w:rPr>
          <w:rFonts w:hint="eastAsia"/>
        </w:rPr>
      </w:pPr>
      <w:r>
        <w:rPr>
          <w:rFonts w:ascii="Arial" w:hAnsi="Arial" w:cs="Arial"/>
          <w:bCs/>
          <w:color w:val="000000"/>
          <w:sz w:val="22"/>
          <w:szCs w:val="22"/>
        </w:rPr>
        <w:t xml:space="preserve">- W związku z budową kontenerowej stacji uzdatniania wody, należy dokonać  rozbiórki fragmentu </w:t>
      </w:r>
      <w:r>
        <w:rPr>
          <w:rFonts w:ascii="Arial" w:hAnsi="Arial" w:cs="Arial"/>
          <w:bCs/>
          <w:sz w:val="22"/>
          <w:szCs w:val="22"/>
        </w:rPr>
        <w:t>istniejącego ogrodzenia i poprowadzenia go po nowej trasie.</w:t>
      </w:r>
    </w:p>
    <w:p w14:paraId="53E520C9" w14:textId="77777777" w:rsidR="00367406" w:rsidRDefault="00367406">
      <w:pPr>
        <w:pStyle w:val="Standard"/>
        <w:ind w:left="709"/>
        <w:jc w:val="both"/>
        <w:rPr>
          <w:rFonts w:hint="eastAsia"/>
        </w:rPr>
      </w:pPr>
      <w:r>
        <w:rPr>
          <w:rFonts w:ascii="Arial" w:hAnsi="Arial" w:cs="Arial"/>
          <w:bCs/>
          <w:sz w:val="22"/>
          <w:szCs w:val="22"/>
        </w:rPr>
        <w:t>- Demontaż istniejącego kontenera znajdującego się na terenie inwestycji (Budynek jednokondygnacyjny o wymiarach: 6,3 m x 2,6 m, wysokość ok. 4 m, o konstrukcji lekkiej stalowej ryglowej pokrytej blachą. Dach pokryty blachą falistą. Podłoże stanowi posadzka betonowa wraz z kratami. Budynek nie jest podpiwniczony.) wraz z istniejącą infrastrukturą wodociągowo-kanalizacyjną, obejmującą w szczególności zbiornik bezodpływowy betonowy o pojemności 3 m</w:t>
      </w:r>
      <w:r>
        <w:rPr>
          <w:rFonts w:ascii="Arial" w:hAnsi="Arial" w:cs="Arial"/>
          <w:bCs/>
          <w:sz w:val="22"/>
          <w:szCs w:val="22"/>
          <w:vertAlign w:val="superscript"/>
        </w:rPr>
        <w:t>3,</w:t>
      </w:r>
      <w:r>
        <w:rPr>
          <w:rFonts w:ascii="Arial" w:hAnsi="Arial" w:cs="Arial"/>
          <w:bCs/>
          <w:sz w:val="22"/>
          <w:szCs w:val="22"/>
        </w:rPr>
        <w:t xml:space="preserve"> zbiornik bezodpływowy z tworzywa sztucznego o pojemności ok. 5 m³ oraz powiązane z nim odcinki rurociągów.</w:t>
      </w:r>
    </w:p>
    <w:p w14:paraId="18279C62" w14:textId="77777777" w:rsidR="00367406" w:rsidRDefault="00367406">
      <w:pPr>
        <w:pStyle w:val="Standard"/>
        <w:ind w:left="709" w:firstLine="11"/>
        <w:jc w:val="both"/>
        <w:rPr>
          <w:rFonts w:hint="eastAsia"/>
        </w:rPr>
      </w:pPr>
      <w:r>
        <w:rPr>
          <w:rFonts w:ascii="Arial" w:hAnsi="Arial" w:cs="Arial"/>
          <w:bCs/>
          <w:sz w:val="22"/>
          <w:szCs w:val="22"/>
        </w:rPr>
        <w:t xml:space="preserve">- Wykonać drogę dojazdową do projektowanego kontenera SUW o nawierzchni z kruszywa łamanego stabilizowanego mechanicznie </w:t>
      </w:r>
      <w:r>
        <w:rPr>
          <w:rFonts w:ascii="Arial" w:hAnsi="Arial" w:cs="Arial"/>
          <w:sz w:val="22"/>
          <w:szCs w:val="22"/>
        </w:rPr>
        <w:t>o uziarnieniu ciągłym frakcji 0/31,5 mm</w:t>
      </w:r>
      <w:r>
        <w:rPr>
          <w:rFonts w:ascii="Arial" w:hAnsi="Arial" w:cs="Arial"/>
          <w:bCs/>
          <w:sz w:val="22"/>
          <w:szCs w:val="22"/>
        </w:rPr>
        <w:t xml:space="preserve">, umożliwiającą dojazd pojazdów eksploatacyjnych i serwisowych obsługujących stację uzdatniania wody. </w:t>
      </w:r>
      <w:r>
        <w:rPr>
          <w:rFonts w:ascii="Arial" w:hAnsi="Arial" w:cs="Arial"/>
          <w:sz w:val="22"/>
          <w:szCs w:val="22"/>
        </w:rPr>
        <w:t xml:space="preserve">Szerokość drogi 3,0 m. Nawierzchnia ograniczona krawężnikami betonowymi o wymiarach 15×30 cm, wyniesionymi ok. 12 cm ponad poziom projektowanej nawierzchni. Za krawężnikami przewidziano pobocza gruntowe oraz </w:t>
      </w:r>
      <w:r>
        <w:rPr>
          <w:rFonts w:ascii="Arial" w:hAnsi="Arial" w:cs="Arial"/>
          <w:bCs/>
          <w:sz w:val="22"/>
          <w:szCs w:val="22"/>
        </w:rPr>
        <w:t>skarpy gruntowe o nachyleniu 1:1,5.</w:t>
      </w:r>
    </w:p>
    <w:p w14:paraId="42A71B84" w14:textId="77777777" w:rsidR="00367406" w:rsidRDefault="00367406">
      <w:pPr>
        <w:pStyle w:val="Standard"/>
        <w:ind w:left="709"/>
        <w:jc w:val="both"/>
        <w:rPr>
          <w:rFonts w:ascii="Arial" w:hAnsi="Arial" w:cs="Arial"/>
          <w:sz w:val="22"/>
          <w:szCs w:val="22"/>
        </w:rPr>
      </w:pPr>
      <w:r>
        <w:rPr>
          <w:rFonts w:ascii="Arial" w:hAnsi="Arial" w:cs="Arial"/>
          <w:sz w:val="22"/>
          <w:szCs w:val="22"/>
        </w:rPr>
        <w:t>- W północno-wschodniej części inwestycji, ze względu na ograniczenia przestrzenne, zaprojektowano skarpę o nachyleniu 1:1, którą należy dodatkowo umocnić betonowymi płytami ażurowymi 60x40x8cm posadowionymi na podsypce piaskowej o grubości 10cm. Otwory w płytach wypełnić gruntem rodzimym z humusowaniem i obsianiem trawą.</w:t>
      </w:r>
    </w:p>
    <w:p w14:paraId="1FD76E79" w14:textId="77777777" w:rsidR="00367406" w:rsidRDefault="00367406">
      <w:pPr>
        <w:pStyle w:val="Standard"/>
        <w:jc w:val="both"/>
        <w:rPr>
          <w:rFonts w:hint="eastAsia"/>
        </w:rPr>
      </w:pPr>
    </w:p>
    <w:p w14:paraId="26B5D16E" w14:textId="17115150" w:rsidR="00367406" w:rsidRPr="00367406" w:rsidRDefault="00367406" w:rsidP="00367406">
      <w:pPr>
        <w:pStyle w:val="Standard"/>
        <w:ind w:left="709"/>
        <w:contextualSpacing/>
        <w:jc w:val="both"/>
        <w:rPr>
          <w:rFonts w:ascii="Arial" w:hAnsi="Arial" w:cs="Arial"/>
          <w:bCs/>
          <w:color w:val="000000"/>
          <w:sz w:val="22"/>
          <w:szCs w:val="22"/>
        </w:rPr>
      </w:pPr>
      <w:r>
        <w:rPr>
          <w:rFonts w:ascii="Arial" w:hAnsi="Arial" w:cs="Arial"/>
          <w:bCs/>
          <w:color w:val="000000"/>
          <w:sz w:val="22"/>
          <w:szCs w:val="22"/>
        </w:rPr>
        <w:t xml:space="preserve">Szczegółowy opis przedmiotu zamówienia został przedstawiony w dokumentacji projektowej </w:t>
      </w:r>
      <w:r w:rsidRPr="00367406">
        <w:rPr>
          <w:rFonts w:ascii="Arial" w:hAnsi="Arial" w:cs="Arial"/>
          <w:bCs/>
          <w:color w:val="000000"/>
          <w:sz w:val="22"/>
          <w:szCs w:val="22"/>
        </w:rPr>
        <w:t>stanowiącej załącznik 8 do SWZ</w:t>
      </w:r>
    </w:p>
    <w:bookmarkEnd w:id="23"/>
    <w:p w14:paraId="283028A7" w14:textId="77777777" w:rsidR="00367406" w:rsidRDefault="00367406">
      <w:pPr>
        <w:pStyle w:val="Standard"/>
        <w:jc w:val="both"/>
        <w:rPr>
          <w:rFonts w:ascii="Arial" w:hAnsi="Arial" w:cs="Arial"/>
          <w:bCs/>
          <w:color w:val="000000"/>
          <w:sz w:val="22"/>
          <w:szCs w:val="22"/>
        </w:rPr>
      </w:pPr>
    </w:p>
    <w:p w14:paraId="5A945147" w14:textId="77777777" w:rsidR="00367406" w:rsidRDefault="00367406">
      <w:pPr>
        <w:pStyle w:val="Standard"/>
        <w:jc w:val="both"/>
        <w:rPr>
          <w:rFonts w:ascii="Arial" w:hAnsi="Arial" w:cs="Arial"/>
          <w:bCs/>
          <w:color w:val="000000"/>
          <w:sz w:val="22"/>
          <w:szCs w:val="22"/>
        </w:rPr>
      </w:pPr>
    </w:p>
    <w:p w14:paraId="06FEFCFE" w14:textId="77777777" w:rsidR="00367406" w:rsidRDefault="00367406">
      <w:pPr>
        <w:pStyle w:val="Standard"/>
        <w:jc w:val="both"/>
        <w:rPr>
          <w:rFonts w:ascii="Arial" w:hAnsi="Arial" w:cs="Arial"/>
          <w:bCs/>
          <w:color w:val="000000"/>
          <w:sz w:val="22"/>
          <w:szCs w:val="22"/>
        </w:rPr>
      </w:pPr>
    </w:p>
    <w:p w14:paraId="7F3C5AD6" w14:textId="77777777" w:rsidR="00367406" w:rsidRDefault="00367406">
      <w:pPr>
        <w:pStyle w:val="Standard"/>
        <w:jc w:val="both"/>
        <w:rPr>
          <w:rFonts w:ascii="Arial" w:hAnsi="Arial" w:cs="Arial"/>
          <w:bCs/>
          <w:color w:val="000000"/>
          <w:sz w:val="22"/>
          <w:szCs w:val="22"/>
        </w:rPr>
      </w:pPr>
    </w:p>
    <w:p w14:paraId="4975B748" w14:textId="77777777" w:rsidR="00367406" w:rsidRDefault="00367406">
      <w:pPr>
        <w:pStyle w:val="Standard"/>
        <w:jc w:val="both"/>
        <w:rPr>
          <w:rFonts w:ascii="Arial" w:hAnsi="Arial" w:cs="Arial"/>
          <w:bCs/>
          <w:color w:val="000000"/>
          <w:sz w:val="22"/>
          <w:szCs w:val="22"/>
        </w:rPr>
      </w:pPr>
    </w:p>
    <w:p w14:paraId="44052298" w14:textId="77777777" w:rsidR="00367406" w:rsidRDefault="00367406">
      <w:pPr>
        <w:pStyle w:val="Standard"/>
        <w:jc w:val="both"/>
        <w:rPr>
          <w:rFonts w:ascii="Arial" w:hAnsi="Arial" w:cs="Arial"/>
          <w:bCs/>
          <w:color w:val="000000"/>
          <w:sz w:val="22"/>
          <w:szCs w:val="22"/>
        </w:rPr>
      </w:pPr>
    </w:p>
    <w:p w14:paraId="34B3B893" w14:textId="77777777" w:rsidR="000F2CE2" w:rsidRPr="00AF2759" w:rsidRDefault="000F2CE2">
      <w:pPr>
        <w:spacing w:line="360" w:lineRule="auto"/>
        <w:jc w:val="both"/>
        <w:rPr>
          <w:rFonts w:ascii="Arial" w:hAnsi="Arial" w:cs="Arial"/>
          <w:i/>
          <w:sz w:val="18"/>
          <w:szCs w:val="18"/>
        </w:rPr>
      </w:pPr>
    </w:p>
    <w:p w14:paraId="17926774" w14:textId="77777777" w:rsidR="00AF2759" w:rsidRDefault="00AF2759">
      <w:pPr>
        <w:spacing w:line="360" w:lineRule="auto"/>
        <w:jc w:val="both"/>
        <w:rPr>
          <w:rFonts w:ascii="Arial" w:hAnsi="Arial" w:cs="Arial"/>
          <w:i/>
          <w:sz w:val="16"/>
          <w:szCs w:val="16"/>
        </w:rPr>
      </w:pPr>
    </w:p>
    <w:p w14:paraId="5C2B4AB5" w14:textId="77777777" w:rsidR="00AF2759" w:rsidRDefault="00AF2759">
      <w:pPr>
        <w:spacing w:line="360" w:lineRule="auto"/>
        <w:jc w:val="both"/>
        <w:rPr>
          <w:rFonts w:ascii="Arial" w:hAnsi="Arial" w:cs="Arial"/>
          <w:i/>
          <w:sz w:val="16"/>
          <w:szCs w:val="16"/>
        </w:rPr>
      </w:pPr>
    </w:p>
    <w:p w14:paraId="061A7F48" w14:textId="41618632" w:rsidR="000F2CE2" w:rsidRDefault="000F2CE2" w:rsidP="00413A77">
      <w:pPr>
        <w:rPr>
          <w:rFonts w:ascii="Cambria" w:hAnsi="Cambria" w:cs="Arial"/>
          <w:bCs/>
          <w:sz w:val="22"/>
          <w:szCs w:val="22"/>
        </w:rPr>
      </w:pPr>
    </w:p>
    <w:p w14:paraId="3AD8C5A1" w14:textId="77777777" w:rsidR="00413A77" w:rsidRDefault="00413A77">
      <w:pPr>
        <w:rPr>
          <w:rFonts w:ascii="Cambria" w:hAnsi="Cambria" w:cs="Arial"/>
          <w:b/>
          <w:i/>
          <w:sz w:val="22"/>
          <w:szCs w:val="22"/>
        </w:rPr>
      </w:pPr>
      <w:r>
        <w:rPr>
          <w:rFonts w:ascii="Cambria" w:hAnsi="Cambria" w:cs="Arial"/>
          <w:i/>
          <w:sz w:val="22"/>
          <w:szCs w:val="22"/>
        </w:rPr>
        <w:br w:type="page"/>
      </w:r>
    </w:p>
    <w:p w14:paraId="41919BE9" w14:textId="2525EBEE" w:rsidR="000F2CE2" w:rsidRDefault="00EF09C6">
      <w:pPr>
        <w:pStyle w:val="Tytu"/>
        <w:spacing w:before="120" w:after="120" w:line="360" w:lineRule="auto"/>
        <w:jc w:val="right"/>
        <w:rPr>
          <w:rFonts w:ascii="Cambria" w:hAnsi="Cambria" w:cs="Arial"/>
          <w:i/>
          <w:sz w:val="22"/>
          <w:szCs w:val="22"/>
          <w:u w:val="none"/>
        </w:rPr>
      </w:pPr>
      <w:r>
        <w:rPr>
          <w:rFonts w:ascii="Cambria" w:hAnsi="Cambria" w:cs="Arial"/>
          <w:i/>
          <w:sz w:val="22"/>
          <w:szCs w:val="22"/>
          <w:u w:val="none"/>
        </w:rPr>
        <w:lastRenderedPageBreak/>
        <w:t>Załącznik nr 6 SWZ</w:t>
      </w:r>
    </w:p>
    <w:p w14:paraId="0A1720AD" w14:textId="77777777" w:rsidR="000F2CE2" w:rsidRDefault="000F2CE2">
      <w:pPr>
        <w:spacing w:before="120" w:line="360" w:lineRule="auto"/>
        <w:jc w:val="right"/>
        <w:rPr>
          <w:rFonts w:ascii="Cambria" w:hAnsi="Cambria" w:cs="Arial"/>
          <w:i/>
          <w:sz w:val="22"/>
          <w:szCs w:val="22"/>
        </w:rPr>
      </w:pPr>
    </w:p>
    <w:p w14:paraId="344D36F5" w14:textId="77777777" w:rsidR="000F2CE2" w:rsidRDefault="00EF09C6">
      <w:pPr>
        <w:suppressAutoHyphens w:val="0"/>
        <w:jc w:val="center"/>
        <w:rPr>
          <w:rFonts w:ascii="Cambria" w:hAnsi="Cambria" w:cs="Calibri"/>
          <w:b/>
          <w:sz w:val="22"/>
          <w:szCs w:val="22"/>
          <w:lang w:eastAsia="pl-PL"/>
        </w:rPr>
      </w:pPr>
      <w:r>
        <w:rPr>
          <w:rFonts w:ascii="Cambria" w:hAnsi="Cambria" w:cs="Arial"/>
          <w:sz w:val="22"/>
          <w:szCs w:val="22"/>
        </w:rPr>
        <w:t>Dotyczy: postępowania o udzielenie zamówienia publicznego na wykonanie robót budowlanych pod nazwą: „BUDOWA KONTENEROWEJ STACJI UZDATNIANIA WODY WRAZ Z INFRASTRUKTURĄ TOWARZYSZĄCĄ W ZIELONKACH NA DZIAŁCE NR 249/2”</w:t>
      </w:r>
    </w:p>
    <w:p w14:paraId="114231FE" w14:textId="77777777" w:rsidR="000F2CE2" w:rsidRDefault="000F2CE2">
      <w:pPr>
        <w:suppressAutoHyphens w:val="0"/>
        <w:spacing w:after="120" w:line="360" w:lineRule="auto"/>
        <w:jc w:val="both"/>
        <w:rPr>
          <w:rFonts w:ascii="Cambria" w:hAnsi="Cambria" w:cs="Calibri"/>
          <w:sz w:val="22"/>
          <w:szCs w:val="22"/>
          <w:lang w:eastAsia="pl-PL"/>
        </w:rPr>
      </w:pPr>
    </w:p>
    <w:p w14:paraId="3384A0B6" w14:textId="77777777" w:rsidR="000F2CE2" w:rsidRDefault="000F2CE2">
      <w:pPr>
        <w:tabs>
          <w:tab w:val="left" w:pos="851"/>
        </w:tabs>
        <w:spacing w:before="120" w:line="360" w:lineRule="auto"/>
        <w:jc w:val="both"/>
        <w:rPr>
          <w:rFonts w:ascii="Cambria" w:hAnsi="Cambria"/>
          <w:sz w:val="22"/>
          <w:szCs w:val="22"/>
        </w:rPr>
      </w:pPr>
    </w:p>
    <w:p w14:paraId="02162BE1" w14:textId="77777777" w:rsidR="000F2CE2" w:rsidRDefault="00EF09C6">
      <w:pPr>
        <w:pStyle w:val="Tekstpodstawowy"/>
        <w:spacing w:before="120" w:line="360" w:lineRule="auto"/>
        <w:jc w:val="center"/>
        <w:rPr>
          <w:rFonts w:ascii="Cambria" w:hAnsi="Cambria"/>
          <w:b/>
          <w:sz w:val="22"/>
          <w:szCs w:val="22"/>
        </w:rPr>
      </w:pPr>
      <w:r>
        <w:rPr>
          <w:rFonts w:ascii="Cambria" w:hAnsi="Cambria"/>
          <w:b/>
          <w:sz w:val="22"/>
          <w:szCs w:val="22"/>
        </w:rPr>
        <w:t>WYKAZ ZREALIZOWANYCH ROBÓT BUDOWLANYCH</w:t>
      </w:r>
    </w:p>
    <w:p w14:paraId="279E0E56" w14:textId="77777777" w:rsidR="000F2CE2" w:rsidRDefault="000F2CE2">
      <w:pPr>
        <w:spacing w:before="120" w:line="360" w:lineRule="auto"/>
        <w:rPr>
          <w:rFonts w:ascii="Cambria" w:hAnsi="Cambria" w:cs="Arial"/>
          <w:sz w:val="22"/>
          <w:szCs w:val="22"/>
        </w:rPr>
      </w:pPr>
    </w:p>
    <w:tbl>
      <w:tblPr>
        <w:tblW w:w="9934" w:type="dxa"/>
        <w:tblInd w:w="-158" w:type="dxa"/>
        <w:tblLayout w:type="fixed"/>
        <w:tblLook w:val="04A0" w:firstRow="1" w:lastRow="0" w:firstColumn="1" w:lastColumn="0" w:noHBand="0" w:noVBand="1"/>
      </w:tblPr>
      <w:tblGrid>
        <w:gridCol w:w="499"/>
        <w:gridCol w:w="1497"/>
        <w:gridCol w:w="1276"/>
        <w:gridCol w:w="1417"/>
        <w:gridCol w:w="1239"/>
        <w:gridCol w:w="1313"/>
        <w:gridCol w:w="2693"/>
      </w:tblGrid>
      <w:tr w:rsidR="000F2CE2" w14:paraId="185EB2A1" w14:textId="77777777" w:rsidTr="00DA2086">
        <w:tc>
          <w:tcPr>
            <w:tcW w:w="499" w:type="dxa"/>
            <w:tcBorders>
              <w:top w:val="single" w:sz="4" w:space="0" w:color="000000"/>
              <w:left w:val="single" w:sz="4" w:space="0" w:color="000000"/>
              <w:bottom w:val="single" w:sz="4" w:space="0" w:color="000000"/>
              <w:right w:val="single" w:sz="4" w:space="0" w:color="000000"/>
            </w:tcBorders>
          </w:tcPr>
          <w:p w14:paraId="7598CA8A" w14:textId="77777777" w:rsidR="000F2CE2" w:rsidRDefault="00EF09C6">
            <w:pPr>
              <w:widowControl w:val="0"/>
              <w:spacing w:before="120" w:line="360" w:lineRule="auto"/>
              <w:rPr>
                <w:rFonts w:ascii="Cambria" w:hAnsi="Cambria" w:cs="Arial"/>
                <w:sz w:val="22"/>
                <w:szCs w:val="22"/>
              </w:rPr>
            </w:pPr>
            <w:r>
              <w:rPr>
                <w:rFonts w:ascii="Cambria" w:hAnsi="Cambria" w:cs="Arial"/>
                <w:sz w:val="22"/>
                <w:szCs w:val="22"/>
              </w:rPr>
              <w:t>Lp.</w:t>
            </w:r>
          </w:p>
        </w:tc>
        <w:tc>
          <w:tcPr>
            <w:tcW w:w="1497" w:type="dxa"/>
            <w:tcBorders>
              <w:top w:val="single" w:sz="4" w:space="0" w:color="000000"/>
              <w:left w:val="single" w:sz="4" w:space="0" w:color="000000"/>
              <w:bottom w:val="single" w:sz="4" w:space="0" w:color="000000"/>
              <w:right w:val="single" w:sz="4" w:space="0" w:color="000000"/>
            </w:tcBorders>
          </w:tcPr>
          <w:p w14:paraId="019F040D" w14:textId="77777777" w:rsidR="000F2CE2" w:rsidRDefault="000F2CE2">
            <w:pPr>
              <w:pStyle w:val="Nagwek1"/>
              <w:widowControl w:val="0"/>
              <w:spacing w:before="120" w:after="120" w:line="360" w:lineRule="auto"/>
              <w:rPr>
                <w:rFonts w:ascii="Cambria" w:hAnsi="Cambria" w:cs="Arial"/>
                <w:sz w:val="22"/>
                <w:szCs w:val="22"/>
              </w:rPr>
            </w:pPr>
          </w:p>
          <w:p w14:paraId="4C6B1A33"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Nazwa</w:t>
            </w:r>
          </w:p>
          <w:p w14:paraId="43D8E833"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zamówienia</w:t>
            </w:r>
          </w:p>
        </w:tc>
        <w:tc>
          <w:tcPr>
            <w:tcW w:w="1276" w:type="dxa"/>
            <w:tcBorders>
              <w:top w:val="single" w:sz="4" w:space="0" w:color="000000"/>
              <w:left w:val="single" w:sz="4" w:space="0" w:color="000000"/>
              <w:bottom w:val="single" w:sz="4" w:space="0" w:color="000000"/>
              <w:right w:val="single" w:sz="4" w:space="0" w:color="000000"/>
            </w:tcBorders>
          </w:tcPr>
          <w:p w14:paraId="7350D161" w14:textId="77777777" w:rsidR="000F2CE2" w:rsidRDefault="000F2CE2">
            <w:pPr>
              <w:pStyle w:val="Nagwek1"/>
              <w:widowControl w:val="0"/>
              <w:spacing w:before="120" w:after="120" w:line="360" w:lineRule="auto"/>
              <w:rPr>
                <w:rFonts w:ascii="Cambria" w:hAnsi="Cambria" w:cs="Arial"/>
                <w:sz w:val="22"/>
                <w:szCs w:val="22"/>
              </w:rPr>
            </w:pPr>
          </w:p>
          <w:p w14:paraId="7E7D62CE"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Wykonany zakres rzeczowy</w:t>
            </w:r>
          </w:p>
        </w:tc>
        <w:tc>
          <w:tcPr>
            <w:tcW w:w="1417" w:type="dxa"/>
            <w:tcBorders>
              <w:top w:val="single" w:sz="4" w:space="0" w:color="000000"/>
              <w:left w:val="single" w:sz="4" w:space="0" w:color="000000"/>
              <w:bottom w:val="single" w:sz="4" w:space="0" w:color="000000"/>
              <w:right w:val="single" w:sz="4" w:space="0" w:color="000000"/>
            </w:tcBorders>
          </w:tcPr>
          <w:p w14:paraId="2B4480AF" w14:textId="77777777" w:rsidR="000F2CE2" w:rsidRDefault="000F2CE2">
            <w:pPr>
              <w:pStyle w:val="Nagwek1"/>
              <w:widowControl w:val="0"/>
              <w:spacing w:before="120" w:after="120" w:line="360" w:lineRule="auto"/>
              <w:rPr>
                <w:rFonts w:ascii="Cambria" w:hAnsi="Cambria" w:cs="Arial"/>
                <w:sz w:val="22"/>
                <w:szCs w:val="22"/>
              </w:rPr>
            </w:pPr>
          </w:p>
          <w:p w14:paraId="7E09792F"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Wartość zamówienia</w:t>
            </w:r>
          </w:p>
          <w:p w14:paraId="4C7B0871"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(brutto zł)</w:t>
            </w:r>
          </w:p>
        </w:tc>
        <w:tc>
          <w:tcPr>
            <w:tcW w:w="1239" w:type="dxa"/>
            <w:tcBorders>
              <w:top w:val="single" w:sz="4" w:space="0" w:color="000000"/>
              <w:left w:val="single" w:sz="4" w:space="0" w:color="000000"/>
              <w:bottom w:val="single" w:sz="4" w:space="0" w:color="000000"/>
              <w:right w:val="single" w:sz="4" w:space="0" w:color="000000"/>
            </w:tcBorders>
          </w:tcPr>
          <w:p w14:paraId="26FFC75F" w14:textId="77777777" w:rsidR="000F2CE2" w:rsidRDefault="000F2CE2">
            <w:pPr>
              <w:pStyle w:val="Nagwek1"/>
              <w:widowControl w:val="0"/>
              <w:spacing w:before="120" w:after="120" w:line="360" w:lineRule="auto"/>
              <w:rPr>
                <w:rFonts w:ascii="Cambria" w:hAnsi="Cambria" w:cs="Arial"/>
                <w:sz w:val="22"/>
                <w:szCs w:val="22"/>
              </w:rPr>
            </w:pPr>
          </w:p>
          <w:p w14:paraId="3D9045B4"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Data</w:t>
            </w:r>
          </w:p>
          <w:p w14:paraId="62CEDB16"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wykonania</w:t>
            </w:r>
          </w:p>
          <w:p w14:paraId="34B7CCE2"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od…. do….</w:t>
            </w:r>
          </w:p>
        </w:tc>
        <w:tc>
          <w:tcPr>
            <w:tcW w:w="1313" w:type="dxa"/>
            <w:tcBorders>
              <w:top w:val="single" w:sz="4" w:space="0" w:color="000000"/>
              <w:left w:val="single" w:sz="4" w:space="0" w:color="000000"/>
              <w:bottom w:val="single" w:sz="4" w:space="0" w:color="000000"/>
              <w:right w:val="single" w:sz="4" w:space="0" w:color="000000"/>
            </w:tcBorders>
          </w:tcPr>
          <w:p w14:paraId="0A3BD78A" w14:textId="77777777" w:rsidR="000F2CE2" w:rsidRDefault="000F2CE2">
            <w:pPr>
              <w:pStyle w:val="Nagwek1"/>
              <w:widowControl w:val="0"/>
              <w:spacing w:before="120" w:after="120" w:line="360" w:lineRule="auto"/>
              <w:rPr>
                <w:rFonts w:ascii="Cambria" w:hAnsi="Cambria" w:cs="Arial"/>
                <w:sz w:val="22"/>
                <w:szCs w:val="22"/>
              </w:rPr>
            </w:pPr>
          </w:p>
          <w:p w14:paraId="34C89004"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Miejsce</w:t>
            </w:r>
          </w:p>
          <w:p w14:paraId="0D49BCDA"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wykonania</w:t>
            </w:r>
          </w:p>
        </w:tc>
        <w:tc>
          <w:tcPr>
            <w:tcW w:w="2693" w:type="dxa"/>
            <w:tcBorders>
              <w:top w:val="single" w:sz="4" w:space="0" w:color="000000"/>
              <w:left w:val="single" w:sz="4" w:space="0" w:color="000000"/>
              <w:bottom w:val="single" w:sz="4" w:space="0" w:color="000000"/>
              <w:right w:val="single" w:sz="4" w:space="0" w:color="000000"/>
            </w:tcBorders>
          </w:tcPr>
          <w:p w14:paraId="60DEB10A" w14:textId="77777777" w:rsidR="000F2CE2" w:rsidRDefault="00EF09C6">
            <w:pPr>
              <w:pStyle w:val="Nagwek1"/>
              <w:widowControl w:val="0"/>
              <w:spacing w:before="120" w:after="120" w:line="360" w:lineRule="auto"/>
              <w:rPr>
                <w:rFonts w:ascii="Cambria" w:hAnsi="Cambria" w:cs="Arial"/>
                <w:sz w:val="22"/>
                <w:szCs w:val="22"/>
              </w:rPr>
            </w:pPr>
            <w:r>
              <w:rPr>
                <w:rFonts w:ascii="Cambria" w:hAnsi="Cambria" w:cs="Arial"/>
                <w:sz w:val="22"/>
                <w:szCs w:val="22"/>
              </w:rPr>
              <w:t>Inwestor/Zamawiający,</w:t>
            </w:r>
          </w:p>
          <w:p w14:paraId="5A3AAF2A" w14:textId="77777777" w:rsidR="000F2CE2" w:rsidRDefault="000F2CE2">
            <w:pPr>
              <w:pStyle w:val="Nagwek1"/>
              <w:widowControl w:val="0"/>
              <w:spacing w:before="120" w:after="120" w:line="360" w:lineRule="auto"/>
              <w:rPr>
                <w:rFonts w:ascii="Cambria" w:hAnsi="Cambria" w:cs="Arial"/>
                <w:sz w:val="22"/>
                <w:szCs w:val="22"/>
              </w:rPr>
            </w:pPr>
          </w:p>
        </w:tc>
      </w:tr>
      <w:tr w:rsidR="000F2CE2" w14:paraId="42251CFB" w14:textId="77777777" w:rsidTr="00DA2086">
        <w:trPr>
          <w:trHeight w:val="1097"/>
        </w:trPr>
        <w:tc>
          <w:tcPr>
            <w:tcW w:w="499" w:type="dxa"/>
            <w:tcBorders>
              <w:top w:val="single" w:sz="4" w:space="0" w:color="000000"/>
              <w:left w:val="single" w:sz="4" w:space="0" w:color="000000"/>
              <w:bottom w:val="single" w:sz="4" w:space="0" w:color="000000"/>
              <w:right w:val="single" w:sz="4" w:space="0" w:color="000000"/>
            </w:tcBorders>
          </w:tcPr>
          <w:p w14:paraId="03F79233" w14:textId="77777777" w:rsidR="000F2CE2" w:rsidRDefault="000F2CE2">
            <w:pPr>
              <w:widowControl w:val="0"/>
              <w:spacing w:before="120" w:line="360" w:lineRule="auto"/>
              <w:rPr>
                <w:rFonts w:ascii="Cambria" w:hAnsi="Cambria" w:cs="Arial"/>
                <w:sz w:val="22"/>
                <w:szCs w:val="22"/>
              </w:rPr>
            </w:pPr>
          </w:p>
        </w:tc>
        <w:tc>
          <w:tcPr>
            <w:tcW w:w="1497" w:type="dxa"/>
            <w:tcBorders>
              <w:top w:val="single" w:sz="4" w:space="0" w:color="000000"/>
              <w:left w:val="single" w:sz="4" w:space="0" w:color="000000"/>
              <w:bottom w:val="single" w:sz="4" w:space="0" w:color="000000"/>
              <w:right w:val="single" w:sz="4" w:space="0" w:color="000000"/>
            </w:tcBorders>
          </w:tcPr>
          <w:p w14:paraId="4BB05B7C" w14:textId="77777777" w:rsidR="000F2CE2" w:rsidRDefault="000F2CE2">
            <w:pPr>
              <w:widowControl w:val="0"/>
              <w:spacing w:before="120" w:line="360" w:lineRule="auto"/>
              <w:rPr>
                <w:rFonts w:ascii="Cambria" w:hAnsi="Cambria"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7B27D49" w14:textId="77777777" w:rsidR="000F2CE2" w:rsidRDefault="000F2CE2">
            <w:pPr>
              <w:widowControl w:val="0"/>
              <w:spacing w:before="120" w:line="360" w:lineRule="auto"/>
              <w:rPr>
                <w:rFonts w:ascii="Cambria" w:hAnsi="Cambria" w:cs="Arial"/>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257D402C" w14:textId="77777777" w:rsidR="000F2CE2" w:rsidRDefault="000F2CE2">
            <w:pPr>
              <w:widowControl w:val="0"/>
              <w:spacing w:before="120" w:line="360" w:lineRule="auto"/>
              <w:rPr>
                <w:rFonts w:ascii="Cambria" w:hAnsi="Cambria" w:cs="Arial"/>
                <w:sz w:val="22"/>
                <w:szCs w:val="22"/>
              </w:rPr>
            </w:pPr>
          </w:p>
        </w:tc>
        <w:tc>
          <w:tcPr>
            <w:tcW w:w="1239" w:type="dxa"/>
            <w:tcBorders>
              <w:top w:val="single" w:sz="4" w:space="0" w:color="000000"/>
              <w:left w:val="single" w:sz="4" w:space="0" w:color="000000"/>
              <w:bottom w:val="single" w:sz="4" w:space="0" w:color="000000"/>
              <w:right w:val="single" w:sz="4" w:space="0" w:color="000000"/>
            </w:tcBorders>
          </w:tcPr>
          <w:p w14:paraId="5113ABFA" w14:textId="77777777" w:rsidR="000F2CE2" w:rsidRDefault="000F2CE2">
            <w:pPr>
              <w:widowControl w:val="0"/>
              <w:spacing w:before="120" w:line="360" w:lineRule="auto"/>
              <w:rPr>
                <w:rFonts w:ascii="Cambria" w:hAnsi="Cambria" w:cs="Arial"/>
                <w:sz w:val="22"/>
                <w:szCs w:val="22"/>
              </w:rPr>
            </w:pPr>
          </w:p>
        </w:tc>
        <w:tc>
          <w:tcPr>
            <w:tcW w:w="1313" w:type="dxa"/>
            <w:tcBorders>
              <w:top w:val="single" w:sz="4" w:space="0" w:color="000000"/>
              <w:left w:val="single" w:sz="4" w:space="0" w:color="000000"/>
              <w:bottom w:val="single" w:sz="4" w:space="0" w:color="000000"/>
              <w:right w:val="single" w:sz="4" w:space="0" w:color="000000"/>
            </w:tcBorders>
          </w:tcPr>
          <w:p w14:paraId="7AB98769" w14:textId="77777777" w:rsidR="000F2CE2" w:rsidRDefault="000F2CE2">
            <w:pPr>
              <w:widowControl w:val="0"/>
              <w:spacing w:before="120" w:line="360" w:lineRule="auto"/>
              <w:rPr>
                <w:rFonts w:ascii="Cambria" w:hAnsi="Cambria" w:cs="Arial"/>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3A8CAF12" w14:textId="77777777" w:rsidR="000F2CE2" w:rsidRDefault="000F2CE2">
            <w:pPr>
              <w:widowControl w:val="0"/>
              <w:spacing w:before="120" w:line="360" w:lineRule="auto"/>
              <w:rPr>
                <w:rFonts w:ascii="Cambria" w:hAnsi="Cambria" w:cs="Arial"/>
                <w:sz w:val="22"/>
                <w:szCs w:val="22"/>
              </w:rPr>
            </w:pPr>
          </w:p>
        </w:tc>
      </w:tr>
      <w:tr w:rsidR="000F2CE2" w14:paraId="528672AE" w14:textId="77777777" w:rsidTr="00DA2086">
        <w:trPr>
          <w:trHeight w:val="830"/>
        </w:trPr>
        <w:tc>
          <w:tcPr>
            <w:tcW w:w="499" w:type="dxa"/>
            <w:tcBorders>
              <w:top w:val="single" w:sz="4" w:space="0" w:color="000000"/>
              <w:left w:val="single" w:sz="4" w:space="0" w:color="000000"/>
              <w:bottom w:val="single" w:sz="4" w:space="0" w:color="000000"/>
              <w:right w:val="single" w:sz="4" w:space="0" w:color="000000"/>
            </w:tcBorders>
          </w:tcPr>
          <w:p w14:paraId="24D5A20D" w14:textId="77777777" w:rsidR="000F2CE2" w:rsidRDefault="000F2CE2">
            <w:pPr>
              <w:widowControl w:val="0"/>
              <w:spacing w:before="120" w:line="360" w:lineRule="auto"/>
              <w:rPr>
                <w:rFonts w:ascii="Cambria" w:hAnsi="Cambria" w:cs="Arial"/>
                <w:sz w:val="22"/>
                <w:szCs w:val="22"/>
              </w:rPr>
            </w:pPr>
          </w:p>
        </w:tc>
        <w:tc>
          <w:tcPr>
            <w:tcW w:w="1497" w:type="dxa"/>
            <w:tcBorders>
              <w:top w:val="single" w:sz="4" w:space="0" w:color="000000"/>
              <w:left w:val="single" w:sz="4" w:space="0" w:color="000000"/>
              <w:bottom w:val="single" w:sz="4" w:space="0" w:color="000000"/>
              <w:right w:val="single" w:sz="4" w:space="0" w:color="000000"/>
            </w:tcBorders>
          </w:tcPr>
          <w:p w14:paraId="32B69089" w14:textId="77777777" w:rsidR="000F2CE2" w:rsidRDefault="000F2CE2">
            <w:pPr>
              <w:widowControl w:val="0"/>
              <w:spacing w:before="120" w:line="360" w:lineRule="auto"/>
              <w:rPr>
                <w:rFonts w:ascii="Cambria" w:hAnsi="Cambria"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0D39A02" w14:textId="77777777" w:rsidR="000F2CE2" w:rsidRDefault="000F2CE2">
            <w:pPr>
              <w:widowControl w:val="0"/>
              <w:spacing w:before="120" w:line="360" w:lineRule="auto"/>
              <w:rPr>
                <w:rFonts w:ascii="Cambria" w:hAnsi="Cambria" w:cs="Arial"/>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70C80814" w14:textId="77777777" w:rsidR="000F2CE2" w:rsidRDefault="000F2CE2">
            <w:pPr>
              <w:widowControl w:val="0"/>
              <w:spacing w:before="120" w:line="360" w:lineRule="auto"/>
              <w:rPr>
                <w:rFonts w:ascii="Cambria" w:hAnsi="Cambria" w:cs="Arial"/>
                <w:sz w:val="22"/>
                <w:szCs w:val="22"/>
              </w:rPr>
            </w:pPr>
          </w:p>
        </w:tc>
        <w:tc>
          <w:tcPr>
            <w:tcW w:w="1239" w:type="dxa"/>
            <w:tcBorders>
              <w:top w:val="single" w:sz="4" w:space="0" w:color="000000"/>
              <w:left w:val="single" w:sz="4" w:space="0" w:color="000000"/>
              <w:bottom w:val="single" w:sz="4" w:space="0" w:color="000000"/>
              <w:right w:val="single" w:sz="4" w:space="0" w:color="000000"/>
            </w:tcBorders>
          </w:tcPr>
          <w:p w14:paraId="44EAE0CD" w14:textId="77777777" w:rsidR="000F2CE2" w:rsidRDefault="000F2CE2">
            <w:pPr>
              <w:widowControl w:val="0"/>
              <w:spacing w:before="120" w:line="360" w:lineRule="auto"/>
              <w:rPr>
                <w:rFonts w:ascii="Cambria" w:hAnsi="Cambria" w:cs="Arial"/>
                <w:sz w:val="22"/>
                <w:szCs w:val="22"/>
              </w:rPr>
            </w:pPr>
          </w:p>
        </w:tc>
        <w:tc>
          <w:tcPr>
            <w:tcW w:w="1313" w:type="dxa"/>
            <w:tcBorders>
              <w:top w:val="single" w:sz="4" w:space="0" w:color="000000"/>
              <w:left w:val="single" w:sz="4" w:space="0" w:color="000000"/>
              <w:bottom w:val="single" w:sz="4" w:space="0" w:color="000000"/>
              <w:right w:val="single" w:sz="4" w:space="0" w:color="000000"/>
            </w:tcBorders>
          </w:tcPr>
          <w:p w14:paraId="01BEE3EE" w14:textId="77777777" w:rsidR="000F2CE2" w:rsidRDefault="000F2CE2">
            <w:pPr>
              <w:widowControl w:val="0"/>
              <w:spacing w:before="120" w:line="360" w:lineRule="auto"/>
              <w:rPr>
                <w:rFonts w:ascii="Cambria" w:hAnsi="Cambria" w:cs="Arial"/>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33AD191" w14:textId="77777777" w:rsidR="000F2CE2" w:rsidRDefault="000F2CE2">
            <w:pPr>
              <w:widowControl w:val="0"/>
              <w:spacing w:before="120" w:line="360" w:lineRule="auto"/>
              <w:rPr>
                <w:rFonts w:ascii="Cambria" w:hAnsi="Cambria" w:cs="Arial"/>
                <w:sz w:val="22"/>
                <w:szCs w:val="22"/>
              </w:rPr>
            </w:pPr>
          </w:p>
        </w:tc>
      </w:tr>
      <w:tr w:rsidR="000F2CE2" w14:paraId="00C03BDE" w14:textId="77777777" w:rsidTr="00DA2086">
        <w:trPr>
          <w:trHeight w:val="842"/>
        </w:trPr>
        <w:tc>
          <w:tcPr>
            <w:tcW w:w="499" w:type="dxa"/>
            <w:tcBorders>
              <w:top w:val="single" w:sz="4" w:space="0" w:color="000000"/>
              <w:left w:val="single" w:sz="4" w:space="0" w:color="000000"/>
              <w:bottom w:val="single" w:sz="4" w:space="0" w:color="000000"/>
              <w:right w:val="single" w:sz="4" w:space="0" w:color="000000"/>
            </w:tcBorders>
          </w:tcPr>
          <w:p w14:paraId="0AEA673D" w14:textId="77777777" w:rsidR="000F2CE2" w:rsidRDefault="000F2CE2">
            <w:pPr>
              <w:widowControl w:val="0"/>
              <w:spacing w:before="120" w:line="360" w:lineRule="auto"/>
              <w:rPr>
                <w:rFonts w:ascii="Cambria" w:hAnsi="Cambria" w:cs="Arial"/>
                <w:sz w:val="22"/>
                <w:szCs w:val="22"/>
              </w:rPr>
            </w:pPr>
          </w:p>
        </w:tc>
        <w:tc>
          <w:tcPr>
            <w:tcW w:w="1497" w:type="dxa"/>
            <w:tcBorders>
              <w:top w:val="single" w:sz="4" w:space="0" w:color="000000"/>
              <w:left w:val="single" w:sz="4" w:space="0" w:color="000000"/>
              <w:bottom w:val="single" w:sz="4" w:space="0" w:color="000000"/>
              <w:right w:val="single" w:sz="4" w:space="0" w:color="000000"/>
            </w:tcBorders>
          </w:tcPr>
          <w:p w14:paraId="5D874375" w14:textId="77777777" w:rsidR="000F2CE2" w:rsidRDefault="000F2CE2">
            <w:pPr>
              <w:widowControl w:val="0"/>
              <w:spacing w:before="120" w:line="360" w:lineRule="auto"/>
              <w:rPr>
                <w:rFonts w:ascii="Cambria" w:hAnsi="Cambria"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933D777" w14:textId="77777777" w:rsidR="000F2CE2" w:rsidRDefault="000F2CE2">
            <w:pPr>
              <w:widowControl w:val="0"/>
              <w:spacing w:before="120" w:line="360" w:lineRule="auto"/>
              <w:rPr>
                <w:rFonts w:ascii="Cambria" w:hAnsi="Cambria" w:cs="Arial"/>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44DDC2A7" w14:textId="77777777" w:rsidR="000F2CE2" w:rsidRDefault="000F2CE2">
            <w:pPr>
              <w:widowControl w:val="0"/>
              <w:spacing w:before="120" w:line="360" w:lineRule="auto"/>
              <w:rPr>
                <w:rFonts w:ascii="Cambria" w:hAnsi="Cambria" w:cs="Arial"/>
                <w:sz w:val="22"/>
                <w:szCs w:val="22"/>
              </w:rPr>
            </w:pPr>
          </w:p>
        </w:tc>
        <w:tc>
          <w:tcPr>
            <w:tcW w:w="1239" w:type="dxa"/>
            <w:tcBorders>
              <w:top w:val="single" w:sz="4" w:space="0" w:color="000000"/>
              <w:left w:val="single" w:sz="4" w:space="0" w:color="000000"/>
              <w:bottom w:val="single" w:sz="4" w:space="0" w:color="000000"/>
              <w:right w:val="single" w:sz="4" w:space="0" w:color="000000"/>
            </w:tcBorders>
          </w:tcPr>
          <w:p w14:paraId="0A815305" w14:textId="77777777" w:rsidR="000F2CE2" w:rsidRDefault="000F2CE2">
            <w:pPr>
              <w:widowControl w:val="0"/>
              <w:spacing w:before="120" w:line="360" w:lineRule="auto"/>
              <w:rPr>
                <w:rFonts w:ascii="Cambria" w:hAnsi="Cambria" w:cs="Arial"/>
                <w:sz w:val="22"/>
                <w:szCs w:val="22"/>
              </w:rPr>
            </w:pPr>
          </w:p>
        </w:tc>
        <w:tc>
          <w:tcPr>
            <w:tcW w:w="1313" w:type="dxa"/>
            <w:tcBorders>
              <w:top w:val="single" w:sz="4" w:space="0" w:color="000000"/>
              <w:left w:val="single" w:sz="4" w:space="0" w:color="000000"/>
              <w:bottom w:val="single" w:sz="4" w:space="0" w:color="000000"/>
              <w:right w:val="single" w:sz="4" w:space="0" w:color="000000"/>
            </w:tcBorders>
          </w:tcPr>
          <w:p w14:paraId="1E5A8BD5" w14:textId="77777777" w:rsidR="000F2CE2" w:rsidRDefault="000F2CE2">
            <w:pPr>
              <w:widowControl w:val="0"/>
              <w:spacing w:before="120" w:line="360" w:lineRule="auto"/>
              <w:rPr>
                <w:rFonts w:ascii="Cambria" w:hAnsi="Cambria" w:cs="Arial"/>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2B339E2" w14:textId="77777777" w:rsidR="000F2CE2" w:rsidRDefault="000F2CE2">
            <w:pPr>
              <w:widowControl w:val="0"/>
              <w:spacing w:before="120" w:line="360" w:lineRule="auto"/>
              <w:rPr>
                <w:rFonts w:ascii="Cambria" w:hAnsi="Cambria" w:cs="Arial"/>
                <w:sz w:val="22"/>
                <w:szCs w:val="22"/>
              </w:rPr>
            </w:pPr>
          </w:p>
        </w:tc>
      </w:tr>
    </w:tbl>
    <w:p w14:paraId="69C55FEE" w14:textId="77777777" w:rsidR="000F2CE2" w:rsidRDefault="000F2CE2">
      <w:pPr>
        <w:spacing w:before="120" w:line="360" w:lineRule="auto"/>
        <w:rPr>
          <w:rFonts w:ascii="Cambria" w:hAnsi="Cambria" w:cs="Arial"/>
          <w:sz w:val="22"/>
          <w:szCs w:val="22"/>
        </w:rPr>
      </w:pPr>
    </w:p>
    <w:p w14:paraId="53FE14B6" w14:textId="77777777" w:rsidR="000F2CE2" w:rsidRDefault="00EF09C6">
      <w:pPr>
        <w:spacing w:line="360" w:lineRule="auto"/>
        <w:rPr>
          <w:rFonts w:ascii="Cambria" w:hAnsi="Cambria" w:cs="Arial"/>
          <w:sz w:val="22"/>
          <w:szCs w:val="22"/>
        </w:rPr>
      </w:pPr>
      <w:r>
        <w:br w:type="page"/>
      </w:r>
    </w:p>
    <w:p w14:paraId="556D7AF5" w14:textId="77777777" w:rsidR="000F2CE2" w:rsidRDefault="00EF09C6">
      <w:pPr>
        <w:pStyle w:val="Tytu"/>
        <w:spacing w:line="360" w:lineRule="auto"/>
        <w:jc w:val="right"/>
        <w:rPr>
          <w:rFonts w:ascii="Cambria" w:hAnsi="Cambria" w:cs="Arial"/>
          <w:i/>
          <w:sz w:val="22"/>
          <w:szCs w:val="22"/>
          <w:u w:val="none"/>
        </w:rPr>
      </w:pPr>
      <w:r>
        <w:rPr>
          <w:rFonts w:ascii="Cambria" w:hAnsi="Cambria" w:cs="Arial"/>
          <w:i/>
          <w:sz w:val="22"/>
          <w:szCs w:val="22"/>
          <w:u w:val="none"/>
        </w:rPr>
        <w:lastRenderedPageBreak/>
        <w:t>Załącznik nr 7 SWZ</w:t>
      </w:r>
    </w:p>
    <w:p w14:paraId="6412F7F9" w14:textId="77777777" w:rsidR="000F2CE2" w:rsidRDefault="000F2CE2">
      <w:pPr>
        <w:pStyle w:val="Tytu"/>
        <w:spacing w:before="120" w:line="360" w:lineRule="auto"/>
        <w:jc w:val="right"/>
        <w:rPr>
          <w:rFonts w:ascii="Cambria" w:hAnsi="Cambria" w:cs="Arial"/>
          <w:i/>
          <w:sz w:val="22"/>
          <w:szCs w:val="22"/>
          <w:u w:val="none"/>
        </w:rPr>
      </w:pPr>
    </w:p>
    <w:p w14:paraId="46BFE5AC" w14:textId="77777777" w:rsidR="000F2CE2" w:rsidRDefault="00EF09C6">
      <w:pPr>
        <w:suppressAutoHyphens w:val="0"/>
        <w:jc w:val="center"/>
        <w:rPr>
          <w:rFonts w:ascii="Cambria" w:hAnsi="Cambria" w:cs="Calibri"/>
          <w:b/>
          <w:sz w:val="22"/>
          <w:szCs w:val="22"/>
          <w:lang w:eastAsia="pl-PL"/>
        </w:rPr>
      </w:pPr>
      <w:r>
        <w:rPr>
          <w:rFonts w:ascii="Cambria" w:hAnsi="Cambria" w:cs="Arial"/>
          <w:sz w:val="22"/>
          <w:szCs w:val="22"/>
        </w:rPr>
        <w:t>Dotyczy: postępowania o udzielenie zamówienia publicznego na wykonanie robót budowlanych pod nazwą: „BUDOWA KONTENEROWEJ STACJI UZDATNIANIA WODY WRAZ Z INFRASTRUKTURĄ TOWARZYSZĄCĄ W ZIELONKACH NA DZIAŁCE NR 249/2”</w:t>
      </w:r>
    </w:p>
    <w:p w14:paraId="4ADAC5A2" w14:textId="77777777" w:rsidR="000F2CE2" w:rsidRDefault="00EF09C6">
      <w:pPr>
        <w:pStyle w:val="Tytu"/>
        <w:spacing w:before="120" w:line="360" w:lineRule="auto"/>
        <w:rPr>
          <w:rFonts w:ascii="Cambria" w:hAnsi="Cambria" w:cs="Arial"/>
          <w:sz w:val="22"/>
          <w:szCs w:val="22"/>
          <w:u w:val="none"/>
        </w:rPr>
      </w:pPr>
      <w:r>
        <w:rPr>
          <w:rFonts w:ascii="Cambria" w:hAnsi="Cambria" w:cs="Arial"/>
          <w:sz w:val="22"/>
          <w:szCs w:val="22"/>
          <w:u w:val="none"/>
        </w:rPr>
        <w:t>WYKAZ OSÓB</w:t>
      </w:r>
    </w:p>
    <w:p w14:paraId="45DCC300" w14:textId="77777777" w:rsidR="000F2CE2" w:rsidRDefault="000F2CE2">
      <w:pPr>
        <w:pStyle w:val="Tekstpodstawowy"/>
        <w:spacing w:before="120" w:line="360" w:lineRule="auto"/>
        <w:rPr>
          <w:rFonts w:ascii="Cambria" w:hAnsi="Cambria"/>
          <w:sz w:val="22"/>
          <w:szCs w:val="22"/>
        </w:rPr>
      </w:pPr>
    </w:p>
    <w:p w14:paraId="4131A719" w14:textId="77777777" w:rsidR="000F2CE2" w:rsidRDefault="00EF09C6">
      <w:pPr>
        <w:spacing w:before="120" w:line="360" w:lineRule="auto"/>
        <w:rPr>
          <w:rFonts w:ascii="Cambria" w:hAnsi="Cambria" w:cs="Arial"/>
          <w:sz w:val="22"/>
          <w:szCs w:val="22"/>
        </w:rPr>
      </w:pPr>
      <w:r>
        <w:rPr>
          <w:rFonts w:ascii="Cambria" w:hAnsi="Cambria" w:cs="Arial"/>
          <w:sz w:val="22"/>
          <w:szCs w:val="22"/>
        </w:rPr>
        <w:t>......................................................</w:t>
      </w:r>
      <w:r>
        <w:rPr>
          <w:rFonts w:ascii="Cambria" w:hAnsi="Cambria" w:cs="Arial"/>
          <w:sz w:val="22"/>
          <w:szCs w:val="22"/>
        </w:rPr>
        <w:tab/>
      </w:r>
      <w:r>
        <w:rPr>
          <w:rFonts w:ascii="Cambria" w:hAnsi="Cambria" w:cs="Arial"/>
          <w:sz w:val="22"/>
          <w:szCs w:val="22"/>
        </w:rPr>
        <w:tab/>
      </w:r>
      <w:r>
        <w:rPr>
          <w:rFonts w:ascii="Cambria" w:hAnsi="Cambria" w:cs="Arial"/>
          <w:sz w:val="22"/>
          <w:szCs w:val="22"/>
        </w:rPr>
        <w:tab/>
        <w:t>.……………………………....................................................</w:t>
      </w:r>
    </w:p>
    <w:p w14:paraId="28E44A97" w14:textId="77777777" w:rsidR="000F2CE2" w:rsidRDefault="00EF09C6">
      <w:pPr>
        <w:spacing w:before="120" w:line="360" w:lineRule="auto"/>
        <w:rPr>
          <w:rFonts w:ascii="Cambria" w:hAnsi="Cambria" w:cs="Arial"/>
          <w:i/>
          <w:sz w:val="22"/>
          <w:szCs w:val="22"/>
        </w:rPr>
      </w:pPr>
      <w:r>
        <w:rPr>
          <w:rFonts w:ascii="Cambria" w:hAnsi="Cambria" w:cs="Arial"/>
          <w:i/>
          <w:sz w:val="22"/>
          <w:szCs w:val="22"/>
        </w:rPr>
        <w:t xml:space="preserve">          [pieczątka firmy]</w:t>
      </w:r>
      <w:r>
        <w:rPr>
          <w:rFonts w:ascii="Cambria" w:hAnsi="Cambria" w:cs="Arial"/>
          <w:i/>
          <w:sz w:val="22"/>
          <w:szCs w:val="22"/>
        </w:rPr>
        <w:tab/>
      </w:r>
      <w:r>
        <w:rPr>
          <w:rFonts w:ascii="Cambria" w:hAnsi="Cambria" w:cs="Arial"/>
          <w:i/>
          <w:sz w:val="22"/>
          <w:szCs w:val="22"/>
        </w:rPr>
        <w:tab/>
      </w:r>
      <w:r>
        <w:rPr>
          <w:rFonts w:ascii="Cambria" w:hAnsi="Cambria" w:cs="Arial"/>
          <w:i/>
          <w:sz w:val="22"/>
          <w:szCs w:val="22"/>
        </w:rPr>
        <w:tab/>
      </w:r>
      <w:r>
        <w:rPr>
          <w:rFonts w:ascii="Cambria" w:hAnsi="Cambria" w:cs="Arial"/>
          <w:i/>
          <w:sz w:val="22"/>
          <w:szCs w:val="22"/>
        </w:rPr>
        <w:tab/>
      </w:r>
      <w:r>
        <w:rPr>
          <w:rFonts w:ascii="Cambria" w:hAnsi="Cambria" w:cs="Arial"/>
          <w:i/>
          <w:sz w:val="22"/>
          <w:szCs w:val="22"/>
        </w:rPr>
        <w:tab/>
        <w:t xml:space="preserve">        [miejscowość, data]</w:t>
      </w:r>
    </w:p>
    <w:tbl>
      <w:tblPr>
        <w:tblpPr w:leftFromText="141" w:rightFromText="141" w:vertAnchor="text" w:horzAnchor="margin" w:tblpXSpec="center" w:tblpY="857"/>
        <w:tblW w:w="10031" w:type="dxa"/>
        <w:jc w:val="center"/>
        <w:tblLayout w:type="fixed"/>
        <w:tblLook w:val="04A0" w:firstRow="1" w:lastRow="0" w:firstColumn="1" w:lastColumn="0" w:noHBand="0" w:noVBand="1"/>
      </w:tblPr>
      <w:tblGrid>
        <w:gridCol w:w="528"/>
        <w:gridCol w:w="3435"/>
        <w:gridCol w:w="3251"/>
        <w:gridCol w:w="2817"/>
      </w:tblGrid>
      <w:tr w:rsidR="000F2CE2" w14:paraId="0012B1ED" w14:textId="77777777" w:rsidTr="00A4568E">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590E5AE5" w14:textId="77777777" w:rsidR="000F2CE2" w:rsidRDefault="00EF09C6">
            <w:pPr>
              <w:widowControl w:val="0"/>
              <w:spacing w:before="120" w:line="360" w:lineRule="auto"/>
              <w:rPr>
                <w:rFonts w:ascii="Cambria" w:hAnsi="Cambria" w:cs="Arial"/>
                <w:sz w:val="22"/>
                <w:szCs w:val="22"/>
              </w:rPr>
            </w:pPr>
            <w:r>
              <w:rPr>
                <w:rFonts w:ascii="Cambria" w:hAnsi="Cambria" w:cs="Arial"/>
                <w:b/>
                <w:sz w:val="22"/>
                <w:szCs w:val="22"/>
              </w:rPr>
              <w:t>lp.</w:t>
            </w:r>
          </w:p>
        </w:tc>
        <w:tc>
          <w:tcPr>
            <w:tcW w:w="3435"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16C1ED71" w14:textId="77777777" w:rsidR="000F2CE2" w:rsidRDefault="00EF09C6">
            <w:pPr>
              <w:widowControl w:val="0"/>
              <w:spacing w:before="120" w:line="360" w:lineRule="auto"/>
              <w:ind w:left="284"/>
              <w:jc w:val="center"/>
              <w:rPr>
                <w:rFonts w:ascii="Cambria" w:hAnsi="Cambria" w:cs="Arial"/>
                <w:b/>
                <w:sz w:val="22"/>
                <w:szCs w:val="22"/>
              </w:rPr>
            </w:pPr>
            <w:r>
              <w:rPr>
                <w:rFonts w:ascii="Cambria" w:hAnsi="Cambria" w:cs="Arial"/>
                <w:b/>
                <w:sz w:val="22"/>
                <w:szCs w:val="22"/>
              </w:rPr>
              <w:t>Imię i nazwisko/</w:t>
            </w:r>
          </w:p>
          <w:p w14:paraId="28BED142" w14:textId="77777777" w:rsidR="000F2CE2" w:rsidRDefault="00EF09C6">
            <w:pPr>
              <w:widowControl w:val="0"/>
              <w:spacing w:before="120" w:line="360" w:lineRule="auto"/>
              <w:jc w:val="center"/>
              <w:rPr>
                <w:rFonts w:ascii="Cambria" w:hAnsi="Cambria" w:cs="Arial"/>
                <w:sz w:val="22"/>
                <w:szCs w:val="22"/>
              </w:rPr>
            </w:pPr>
            <w:r>
              <w:rPr>
                <w:rFonts w:ascii="Cambria" w:hAnsi="Cambria" w:cs="Arial"/>
                <w:b/>
                <w:sz w:val="22"/>
                <w:szCs w:val="22"/>
              </w:rPr>
              <w:t>Funkcja</w:t>
            </w:r>
          </w:p>
        </w:tc>
        <w:tc>
          <w:tcPr>
            <w:tcW w:w="3251"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3B6E9636" w14:textId="77777777" w:rsidR="000F2CE2" w:rsidRDefault="00EF09C6">
            <w:pPr>
              <w:widowControl w:val="0"/>
              <w:spacing w:before="120" w:line="360" w:lineRule="auto"/>
              <w:jc w:val="center"/>
              <w:rPr>
                <w:rFonts w:ascii="Cambria" w:hAnsi="Cambria" w:cs="Arial"/>
                <w:b/>
                <w:sz w:val="22"/>
                <w:szCs w:val="22"/>
              </w:rPr>
            </w:pPr>
            <w:r>
              <w:rPr>
                <w:rFonts w:ascii="Cambria" w:hAnsi="Cambria" w:cs="Arial"/>
                <w:b/>
                <w:sz w:val="22"/>
                <w:szCs w:val="22"/>
              </w:rPr>
              <w:t>Doświadczenie / uprawnienia</w:t>
            </w:r>
          </w:p>
          <w:p w14:paraId="1C85692A" w14:textId="77777777" w:rsidR="000F2CE2" w:rsidRDefault="00EF09C6">
            <w:pPr>
              <w:widowControl w:val="0"/>
              <w:spacing w:before="120" w:line="360" w:lineRule="auto"/>
              <w:jc w:val="center"/>
              <w:rPr>
                <w:rFonts w:ascii="Cambria" w:hAnsi="Cambria" w:cs="Arial"/>
                <w:sz w:val="22"/>
                <w:szCs w:val="22"/>
              </w:rPr>
            </w:pPr>
            <w:r>
              <w:rPr>
                <w:rFonts w:ascii="Cambria" w:hAnsi="Cambria" w:cs="Arial"/>
                <w:b/>
                <w:sz w:val="22"/>
                <w:szCs w:val="22"/>
              </w:rPr>
              <w:t>(informacje niezbędne do oceny spełnienia warunku udziału w postępowaniu)</w:t>
            </w:r>
          </w:p>
        </w:tc>
        <w:tc>
          <w:tcPr>
            <w:tcW w:w="2817"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4520380A" w14:textId="77777777" w:rsidR="000F2CE2" w:rsidRDefault="00EF09C6">
            <w:pPr>
              <w:widowControl w:val="0"/>
              <w:tabs>
                <w:tab w:val="left" w:pos="3152"/>
              </w:tabs>
              <w:spacing w:before="120" w:line="360" w:lineRule="auto"/>
              <w:ind w:right="176"/>
              <w:jc w:val="center"/>
              <w:rPr>
                <w:rFonts w:ascii="Cambria" w:hAnsi="Cambria" w:cs="Arial"/>
                <w:sz w:val="22"/>
                <w:szCs w:val="22"/>
              </w:rPr>
            </w:pPr>
            <w:r>
              <w:rPr>
                <w:rFonts w:ascii="Cambria" w:hAnsi="Cambria" w:cs="Arial"/>
                <w:b/>
                <w:sz w:val="22"/>
                <w:szCs w:val="22"/>
              </w:rPr>
              <w:t xml:space="preserve">Informacja o podstawie do dysponowania wskazaną osobą </w:t>
            </w:r>
            <w:r>
              <w:rPr>
                <w:rFonts w:ascii="Cambria" w:hAnsi="Cambria" w:cs="Arial"/>
                <w:sz w:val="22"/>
                <w:szCs w:val="22"/>
              </w:rPr>
              <w:t xml:space="preserve">(należy wpisać </w:t>
            </w:r>
            <w:r>
              <w:rPr>
                <w:rFonts w:ascii="Cambria" w:hAnsi="Cambria" w:cs="Arial"/>
                <w:i/>
                <w:sz w:val="22"/>
                <w:szCs w:val="22"/>
              </w:rPr>
              <w:t>dysponowanie pośrednie albo dysponowanie bezpośrednie</w:t>
            </w:r>
            <w:r>
              <w:rPr>
                <w:rFonts w:ascii="Cambria" w:hAnsi="Cambria" w:cs="Arial"/>
                <w:sz w:val="22"/>
                <w:szCs w:val="22"/>
              </w:rPr>
              <w:t>)</w:t>
            </w:r>
          </w:p>
        </w:tc>
      </w:tr>
      <w:tr w:rsidR="000F2CE2" w14:paraId="27C8BD7C" w14:textId="77777777" w:rsidTr="00A4568E">
        <w:trPr>
          <w:jc w:val="center"/>
        </w:trPr>
        <w:tc>
          <w:tcPr>
            <w:tcW w:w="528" w:type="dxa"/>
            <w:tcBorders>
              <w:top w:val="single" w:sz="4" w:space="0" w:color="000000"/>
              <w:left w:val="single" w:sz="4" w:space="0" w:color="000000"/>
              <w:bottom w:val="single" w:sz="4" w:space="0" w:color="000000"/>
              <w:right w:val="single" w:sz="4" w:space="0" w:color="000000"/>
            </w:tcBorders>
          </w:tcPr>
          <w:p w14:paraId="68407FDA" w14:textId="77777777" w:rsidR="000F2CE2" w:rsidRDefault="000F2CE2">
            <w:pPr>
              <w:pStyle w:val="Akapitzlist"/>
              <w:widowControl w:val="0"/>
              <w:numPr>
                <w:ilvl w:val="0"/>
                <w:numId w:val="26"/>
              </w:numPr>
              <w:spacing w:before="120" w:line="360" w:lineRule="auto"/>
              <w:jc w:val="both"/>
              <w:rPr>
                <w:rFonts w:ascii="Cambria" w:hAnsi="Cambria" w:cs="Arial"/>
                <w:sz w:val="22"/>
                <w:szCs w:val="22"/>
              </w:rPr>
            </w:pPr>
          </w:p>
        </w:tc>
        <w:tc>
          <w:tcPr>
            <w:tcW w:w="3435" w:type="dxa"/>
            <w:tcBorders>
              <w:top w:val="single" w:sz="4" w:space="0" w:color="000000"/>
              <w:left w:val="single" w:sz="4" w:space="0" w:color="000000"/>
              <w:bottom w:val="single" w:sz="4" w:space="0" w:color="000000"/>
              <w:right w:val="single" w:sz="4" w:space="0" w:color="000000"/>
            </w:tcBorders>
          </w:tcPr>
          <w:p w14:paraId="0D75B53A" w14:textId="74E3C0C2" w:rsidR="000F2CE2" w:rsidRDefault="00EF09C6">
            <w:pPr>
              <w:widowControl w:val="0"/>
              <w:spacing w:before="120" w:line="360" w:lineRule="auto"/>
              <w:jc w:val="center"/>
              <w:rPr>
                <w:rFonts w:ascii="Cambria" w:hAnsi="Cambria" w:cs="Arial"/>
                <w:bCs/>
                <w:sz w:val="22"/>
                <w:szCs w:val="22"/>
              </w:rPr>
            </w:pPr>
            <w:r>
              <w:rPr>
                <w:rFonts w:ascii="Cambria" w:hAnsi="Cambria" w:cs="Arial"/>
                <w:bCs/>
                <w:sz w:val="22"/>
                <w:szCs w:val="22"/>
              </w:rPr>
              <w:t>kierownik budowy</w:t>
            </w:r>
            <w:r w:rsidR="00A4568E">
              <w:rPr>
                <w:rFonts w:ascii="Cambria" w:hAnsi="Cambria" w:cs="Arial"/>
                <w:bCs/>
                <w:sz w:val="22"/>
                <w:szCs w:val="22"/>
              </w:rPr>
              <w:t xml:space="preserve"> posiadający uprawnienia </w:t>
            </w:r>
            <w:r w:rsidR="00A4568E" w:rsidRPr="00413A77">
              <w:rPr>
                <w:rFonts w:ascii="Cambria" w:hAnsi="Cambria" w:cs="Arial"/>
                <w:bCs/>
                <w:color w:val="000000"/>
                <w:sz w:val="22"/>
                <w:szCs w:val="22"/>
              </w:rPr>
              <w:t>w specjalności instalacyjnej w zakresie sieci, instalacji i urządzeń cieplnych, wentylacyjnych, gazowych, wodociągowych i kanalizacyjnych</w:t>
            </w:r>
          </w:p>
          <w:p w14:paraId="77B629D0" w14:textId="77777777" w:rsidR="000F2CE2" w:rsidRDefault="00EF09C6">
            <w:pPr>
              <w:widowControl w:val="0"/>
              <w:spacing w:before="120" w:line="360" w:lineRule="auto"/>
              <w:jc w:val="center"/>
              <w:rPr>
                <w:rFonts w:ascii="Cambria" w:hAnsi="Cambria" w:cs="Arial"/>
                <w:sz w:val="22"/>
                <w:szCs w:val="22"/>
              </w:rPr>
            </w:pPr>
            <w:r>
              <w:rPr>
                <w:rFonts w:ascii="Cambria" w:hAnsi="Cambria" w:cs="Arial"/>
                <w:sz w:val="22"/>
                <w:szCs w:val="22"/>
              </w:rPr>
              <w:t>……………………...………………..…………</w:t>
            </w:r>
          </w:p>
          <w:p w14:paraId="226F1629" w14:textId="77777777" w:rsidR="000F2CE2" w:rsidRDefault="00EF09C6">
            <w:pPr>
              <w:widowControl w:val="0"/>
              <w:spacing w:before="120" w:line="360" w:lineRule="auto"/>
              <w:jc w:val="center"/>
              <w:rPr>
                <w:rFonts w:ascii="Cambria" w:hAnsi="Cambria" w:cs="Arial"/>
                <w:i/>
                <w:sz w:val="22"/>
                <w:szCs w:val="22"/>
              </w:rPr>
            </w:pPr>
            <w:r>
              <w:rPr>
                <w:rFonts w:ascii="Cambria" w:hAnsi="Cambria" w:cs="Arial"/>
                <w:i/>
                <w:sz w:val="22"/>
                <w:szCs w:val="22"/>
              </w:rPr>
              <w:t>(Imię i nazwisko)</w:t>
            </w:r>
          </w:p>
          <w:p w14:paraId="1AB1F7A4" w14:textId="77777777" w:rsidR="000F2CE2" w:rsidRDefault="000F2CE2">
            <w:pPr>
              <w:widowControl w:val="0"/>
              <w:spacing w:before="120" w:line="360" w:lineRule="auto"/>
              <w:jc w:val="center"/>
              <w:rPr>
                <w:rFonts w:ascii="Cambria" w:hAnsi="Cambria" w:cs="Arial"/>
                <w:sz w:val="22"/>
                <w:szCs w:val="22"/>
                <w:shd w:val="clear" w:color="auto" w:fill="FFFFFF"/>
              </w:rPr>
            </w:pPr>
          </w:p>
        </w:tc>
        <w:tc>
          <w:tcPr>
            <w:tcW w:w="3251" w:type="dxa"/>
            <w:tcBorders>
              <w:top w:val="single" w:sz="4" w:space="0" w:color="000000"/>
              <w:left w:val="single" w:sz="4" w:space="0" w:color="000000"/>
              <w:bottom w:val="single" w:sz="4" w:space="0" w:color="000000"/>
              <w:right w:val="single" w:sz="4" w:space="0" w:color="000000"/>
            </w:tcBorders>
          </w:tcPr>
          <w:p w14:paraId="387612C3" w14:textId="77777777" w:rsidR="000F2CE2" w:rsidRDefault="000F2CE2">
            <w:pPr>
              <w:pStyle w:val="Akapitzlist"/>
              <w:widowControl w:val="0"/>
              <w:spacing w:before="120" w:line="360" w:lineRule="auto"/>
              <w:ind w:left="1440"/>
              <w:jc w:val="both"/>
              <w:rPr>
                <w:rFonts w:ascii="Cambria" w:hAnsi="Cambria" w:cs="Arial"/>
                <w:sz w:val="22"/>
                <w:szCs w:val="22"/>
              </w:rPr>
            </w:pPr>
          </w:p>
        </w:tc>
        <w:tc>
          <w:tcPr>
            <w:tcW w:w="2817" w:type="dxa"/>
            <w:tcBorders>
              <w:top w:val="single" w:sz="4" w:space="0" w:color="000000"/>
              <w:left w:val="single" w:sz="4" w:space="0" w:color="000000"/>
              <w:bottom w:val="single" w:sz="4" w:space="0" w:color="000000"/>
              <w:right w:val="single" w:sz="4" w:space="0" w:color="000000"/>
            </w:tcBorders>
          </w:tcPr>
          <w:p w14:paraId="24BAA7EC" w14:textId="77777777" w:rsidR="000F2CE2" w:rsidRDefault="000F2CE2">
            <w:pPr>
              <w:widowControl w:val="0"/>
              <w:spacing w:before="120" w:line="360" w:lineRule="auto"/>
              <w:rPr>
                <w:rFonts w:ascii="Cambria" w:hAnsi="Cambria" w:cs="Arial"/>
                <w:sz w:val="22"/>
                <w:szCs w:val="22"/>
              </w:rPr>
            </w:pPr>
          </w:p>
        </w:tc>
      </w:tr>
      <w:tr w:rsidR="000F2CE2" w14:paraId="4C86CF08" w14:textId="77777777" w:rsidTr="00A4568E">
        <w:trPr>
          <w:jc w:val="center"/>
        </w:trPr>
        <w:tc>
          <w:tcPr>
            <w:tcW w:w="528" w:type="dxa"/>
            <w:tcBorders>
              <w:top w:val="single" w:sz="4" w:space="0" w:color="000000"/>
              <w:left w:val="single" w:sz="4" w:space="0" w:color="000000"/>
              <w:bottom w:val="single" w:sz="4" w:space="0" w:color="000000"/>
              <w:right w:val="single" w:sz="4" w:space="0" w:color="000000"/>
            </w:tcBorders>
          </w:tcPr>
          <w:p w14:paraId="5B1A1317" w14:textId="77777777" w:rsidR="000F2CE2" w:rsidRDefault="000F2CE2">
            <w:pPr>
              <w:pStyle w:val="Akapitzlist"/>
              <w:widowControl w:val="0"/>
              <w:numPr>
                <w:ilvl w:val="0"/>
                <w:numId w:val="26"/>
              </w:numPr>
              <w:spacing w:before="120" w:line="360" w:lineRule="auto"/>
              <w:jc w:val="both"/>
              <w:rPr>
                <w:rFonts w:ascii="Cambria" w:hAnsi="Cambria" w:cs="Arial"/>
                <w:sz w:val="22"/>
                <w:szCs w:val="22"/>
              </w:rPr>
            </w:pPr>
          </w:p>
        </w:tc>
        <w:tc>
          <w:tcPr>
            <w:tcW w:w="3435" w:type="dxa"/>
            <w:tcBorders>
              <w:top w:val="single" w:sz="4" w:space="0" w:color="000000"/>
              <w:left w:val="single" w:sz="4" w:space="0" w:color="000000"/>
              <w:bottom w:val="single" w:sz="4" w:space="0" w:color="000000"/>
              <w:right w:val="single" w:sz="4" w:space="0" w:color="000000"/>
            </w:tcBorders>
          </w:tcPr>
          <w:p w14:paraId="125B396B" w14:textId="673EB16B" w:rsidR="000F2CE2" w:rsidRDefault="00EF09C6">
            <w:pPr>
              <w:widowControl w:val="0"/>
              <w:spacing w:before="120" w:line="360" w:lineRule="auto"/>
              <w:jc w:val="center"/>
              <w:rPr>
                <w:rFonts w:ascii="Cambria" w:hAnsi="Cambria" w:cs="Arial"/>
                <w:bCs/>
                <w:sz w:val="22"/>
                <w:szCs w:val="22"/>
              </w:rPr>
            </w:pPr>
            <w:r>
              <w:rPr>
                <w:rFonts w:ascii="Cambria" w:hAnsi="Cambria" w:cs="Arial"/>
                <w:bCs/>
                <w:sz w:val="22"/>
                <w:szCs w:val="22"/>
              </w:rPr>
              <w:t>kierownik branży elektrycznej</w:t>
            </w:r>
            <w:r w:rsidR="00AA1A82">
              <w:rPr>
                <w:rFonts w:ascii="Cambria" w:hAnsi="Cambria" w:cs="Arial"/>
                <w:bCs/>
                <w:sz w:val="22"/>
                <w:szCs w:val="22"/>
              </w:rPr>
              <w:t xml:space="preserve"> i automatycznej</w:t>
            </w:r>
          </w:p>
          <w:p w14:paraId="50B66C1A" w14:textId="77777777" w:rsidR="000F2CE2" w:rsidRDefault="00EF09C6">
            <w:pPr>
              <w:widowControl w:val="0"/>
              <w:spacing w:before="120" w:line="360" w:lineRule="auto"/>
              <w:jc w:val="center"/>
              <w:rPr>
                <w:rFonts w:ascii="Cambria" w:hAnsi="Cambria" w:cs="Arial"/>
                <w:sz w:val="22"/>
                <w:szCs w:val="22"/>
              </w:rPr>
            </w:pPr>
            <w:r>
              <w:rPr>
                <w:rFonts w:ascii="Cambria" w:hAnsi="Cambria" w:cs="Arial"/>
                <w:sz w:val="22"/>
                <w:szCs w:val="22"/>
              </w:rPr>
              <w:t>……………………...………………..…………</w:t>
            </w:r>
          </w:p>
          <w:p w14:paraId="015DFE10" w14:textId="77777777" w:rsidR="000F2CE2" w:rsidRDefault="00EF09C6">
            <w:pPr>
              <w:widowControl w:val="0"/>
              <w:spacing w:before="120" w:line="360" w:lineRule="auto"/>
              <w:jc w:val="center"/>
              <w:rPr>
                <w:rFonts w:ascii="Cambria" w:hAnsi="Cambria" w:cs="Arial"/>
                <w:bCs/>
                <w:sz w:val="22"/>
                <w:szCs w:val="22"/>
              </w:rPr>
            </w:pPr>
            <w:r>
              <w:rPr>
                <w:rFonts w:ascii="Cambria" w:hAnsi="Cambria" w:cs="Arial"/>
                <w:i/>
                <w:sz w:val="22"/>
                <w:szCs w:val="22"/>
              </w:rPr>
              <w:t>(Imię i nazwisko</w:t>
            </w:r>
          </w:p>
        </w:tc>
        <w:tc>
          <w:tcPr>
            <w:tcW w:w="3251" w:type="dxa"/>
            <w:tcBorders>
              <w:top w:val="single" w:sz="4" w:space="0" w:color="000000"/>
              <w:left w:val="single" w:sz="4" w:space="0" w:color="000000"/>
              <w:bottom w:val="single" w:sz="4" w:space="0" w:color="000000"/>
              <w:right w:val="single" w:sz="4" w:space="0" w:color="000000"/>
            </w:tcBorders>
          </w:tcPr>
          <w:p w14:paraId="0DE84C69" w14:textId="77777777" w:rsidR="000F2CE2" w:rsidRDefault="000F2CE2">
            <w:pPr>
              <w:pStyle w:val="Akapitzlist"/>
              <w:widowControl w:val="0"/>
              <w:spacing w:before="120" w:line="360" w:lineRule="auto"/>
              <w:ind w:left="1440"/>
              <w:jc w:val="both"/>
              <w:rPr>
                <w:rFonts w:ascii="Cambria" w:hAnsi="Cambria" w:cs="Arial"/>
                <w:sz w:val="22"/>
                <w:szCs w:val="22"/>
              </w:rPr>
            </w:pPr>
          </w:p>
        </w:tc>
        <w:tc>
          <w:tcPr>
            <w:tcW w:w="2817" w:type="dxa"/>
            <w:tcBorders>
              <w:top w:val="single" w:sz="4" w:space="0" w:color="000000"/>
              <w:left w:val="single" w:sz="4" w:space="0" w:color="000000"/>
              <w:bottom w:val="single" w:sz="4" w:space="0" w:color="000000"/>
              <w:right w:val="single" w:sz="4" w:space="0" w:color="000000"/>
            </w:tcBorders>
          </w:tcPr>
          <w:p w14:paraId="23C80C26" w14:textId="77777777" w:rsidR="000F2CE2" w:rsidRDefault="000F2CE2">
            <w:pPr>
              <w:widowControl w:val="0"/>
              <w:spacing w:before="120" w:line="360" w:lineRule="auto"/>
              <w:rPr>
                <w:rFonts w:ascii="Cambria" w:hAnsi="Cambria" w:cs="Arial"/>
                <w:sz w:val="22"/>
                <w:szCs w:val="22"/>
              </w:rPr>
            </w:pPr>
          </w:p>
        </w:tc>
      </w:tr>
      <w:tr w:rsidR="00E50DB9" w14:paraId="56FA3930" w14:textId="77777777" w:rsidTr="00A4568E">
        <w:trPr>
          <w:jc w:val="center"/>
        </w:trPr>
        <w:tc>
          <w:tcPr>
            <w:tcW w:w="528" w:type="dxa"/>
            <w:tcBorders>
              <w:top w:val="single" w:sz="4" w:space="0" w:color="000000"/>
              <w:left w:val="single" w:sz="4" w:space="0" w:color="000000"/>
              <w:bottom w:val="single" w:sz="4" w:space="0" w:color="000000"/>
              <w:right w:val="single" w:sz="4" w:space="0" w:color="000000"/>
            </w:tcBorders>
          </w:tcPr>
          <w:p w14:paraId="3DD7D52E" w14:textId="77777777" w:rsidR="00E50DB9" w:rsidRDefault="00E50DB9">
            <w:pPr>
              <w:pStyle w:val="Akapitzlist"/>
              <w:widowControl w:val="0"/>
              <w:numPr>
                <w:ilvl w:val="0"/>
                <w:numId w:val="26"/>
              </w:numPr>
              <w:spacing w:before="120" w:line="360" w:lineRule="auto"/>
              <w:jc w:val="both"/>
              <w:rPr>
                <w:rFonts w:ascii="Cambria" w:hAnsi="Cambria" w:cs="Arial"/>
                <w:sz w:val="22"/>
                <w:szCs w:val="22"/>
              </w:rPr>
            </w:pPr>
          </w:p>
        </w:tc>
        <w:tc>
          <w:tcPr>
            <w:tcW w:w="3435" w:type="dxa"/>
            <w:tcBorders>
              <w:top w:val="single" w:sz="4" w:space="0" w:color="000000"/>
              <w:left w:val="single" w:sz="4" w:space="0" w:color="000000"/>
              <w:bottom w:val="single" w:sz="4" w:space="0" w:color="000000"/>
              <w:right w:val="single" w:sz="4" w:space="0" w:color="000000"/>
            </w:tcBorders>
          </w:tcPr>
          <w:p w14:paraId="7874F911" w14:textId="4750DD8E" w:rsidR="00E50DB9" w:rsidRDefault="00E50DB9" w:rsidP="00E50DB9">
            <w:pPr>
              <w:widowControl w:val="0"/>
              <w:spacing w:before="120" w:line="360" w:lineRule="auto"/>
              <w:jc w:val="center"/>
              <w:rPr>
                <w:rFonts w:ascii="Cambria" w:hAnsi="Cambria" w:cs="Arial"/>
                <w:bCs/>
                <w:sz w:val="22"/>
                <w:szCs w:val="22"/>
              </w:rPr>
            </w:pPr>
            <w:r>
              <w:rPr>
                <w:rFonts w:ascii="Cambria" w:hAnsi="Cambria" w:cs="Arial"/>
                <w:bCs/>
                <w:sz w:val="22"/>
                <w:szCs w:val="22"/>
              </w:rPr>
              <w:t>kierownik branży konstrukcyjnej</w:t>
            </w:r>
          </w:p>
          <w:p w14:paraId="3A83EE46" w14:textId="77777777" w:rsidR="00E50DB9" w:rsidRDefault="00E50DB9" w:rsidP="00E50DB9">
            <w:pPr>
              <w:widowControl w:val="0"/>
              <w:spacing w:before="120" w:line="360" w:lineRule="auto"/>
              <w:jc w:val="center"/>
              <w:rPr>
                <w:rFonts w:ascii="Cambria" w:hAnsi="Cambria" w:cs="Arial"/>
                <w:sz w:val="22"/>
                <w:szCs w:val="22"/>
              </w:rPr>
            </w:pPr>
            <w:r>
              <w:rPr>
                <w:rFonts w:ascii="Cambria" w:hAnsi="Cambria" w:cs="Arial"/>
                <w:sz w:val="22"/>
                <w:szCs w:val="22"/>
              </w:rPr>
              <w:lastRenderedPageBreak/>
              <w:t>……………………...………………..…………</w:t>
            </w:r>
          </w:p>
          <w:p w14:paraId="1C1A0ACC" w14:textId="7258B8E3" w:rsidR="00E50DB9" w:rsidRDefault="00E50DB9" w:rsidP="00E50DB9">
            <w:pPr>
              <w:widowControl w:val="0"/>
              <w:spacing w:before="120" w:line="360" w:lineRule="auto"/>
              <w:jc w:val="center"/>
              <w:rPr>
                <w:rFonts w:ascii="Cambria" w:hAnsi="Cambria" w:cs="Arial"/>
                <w:bCs/>
                <w:sz w:val="22"/>
                <w:szCs w:val="22"/>
              </w:rPr>
            </w:pPr>
            <w:r>
              <w:rPr>
                <w:rFonts w:ascii="Cambria" w:hAnsi="Cambria" w:cs="Arial"/>
                <w:i/>
                <w:sz w:val="22"/>
                <w:szCs w:val="22"/>
              </w:rPr>
              <w:t>(Imię i nazwisko</w:t>
            </w:r>
          </w:p>
        </w:tc>
        <w:tc>
          <w:tcPr>
            <w:tcW w:w="3251" w:type="dxa"/>
            <w:tcBorders>
              <w:top w:val="single" w:sz="4" w:space="0" w:color="000000"/>
              <w:left w:val="single" w:sz="4" w:space="0" w:color="000000"/>
              <w:bottom w:val="single" w:sz="4" w:space="0" w:color="000000"/>
              <w:right w:val="single" w:sz="4" w:space="0" w:color="000000"/>
            </w:tcBorders>
          </w:tcPr>
          <w:p w14:paraId="2E1CF9B8" w14:textId="77777777" w:rsidR="00E50DB9" w:rsidRDefault="00E50DB9">
            <w:pPr>
              <w:pStyle w:val="Akapitzlist"/>
              <w:widowControl w:val="0"/>
              <w:spacing w:before="120" w:line="360" w:lineRule="auto"/>
              <w:ind w:left="1440"/>
              <w:jc w:val="both"/>
              <w:rPr>
                <w:rFonts w:ascii="Cambria" w:hAnsi="Cambria" w:cs="Arial"/>
                <w:sz w:val="22"/>
                <w:szCs w:val="22"/>
              </w:rPr>
            </w:pPr>
          </w:p>
        </w:tc>
        <w:tc>
          <w:tcPr>
            <w:tcW w:w="2817" w:type="dxa"/>
            <w:tcBorders>
              <w:top w:val="single" w:sz="4" w:space="0" w:color="000000"/>
              <w:left w:val="single" w:sz="4" w:space="0" w:color="000000"/>
              <w:bottom w:val="single" w:sz="4" w:space="0" w:color="000000"/>
              <w:right w:val="single" w:sz="4" w:space="0" w:color="000000"/>
            </w:tcBorders>
          </w:tcPr>
          <w:p w14:paraId="28A4D7DE" w14:textId="77777777" w:rsidR="00E50DB9" w:rsidRDefault="00E50DB9">
            <w:pPr>
              <w:widowControl w:val="0"/>
              <w:spacing w:before="120" w:line="360" w:lineRule="auto"/>
              <w:rPr>
                <w:rFonts w:ascii="Cambria" w:hAnsi="Cambria" w:cs="Arial"/>
                <w:sz w:val="22"/>
                <w:szCs w:val="22"/>
              </w:rPr>
            </w:pPr>
          </w:p>
        </w:tc>
      </w:tr>
    </w:tbl>
    <w:p w14:paraId="4C2C923F" w14:textId="77777777" w:rsidR="000F2CE2" w:rsidRDefault="000F2CE2">
      <w:pPr>
        <w:spacing w:before="120" w:line="360" w:lineRule="auto"/>
        <w:rPr>
          <w:rFonts w:ascii="Cambria" w:hAnsi="Cambria" w:cs="Arial"/>
          <w:sz w:val="22"/>
          <w:szCs w:val="22"/>
        </w:rPr>
      </w:pPr>
    </w:p>
    <w:p w14:paraId="64F36A87" w14:textId="77777777" w:rsidR="000F2CE2" w:rsidRDefault="00EF09C6">
      <w:pPr>
        <w:spacing w:before="120" w:line="360" w:lineRule="auto"/>
        <w:jc w:val="both"/>
        <w:rPr>
          <w:rFonts w:ascii="Cambria" w:hAnsi="Cambria" w:cs="Arial"/>
          <w:sz w:val="22"/>
          <w:szCs w:val="22"/>
        </w:rPr>
      </w:pPr>
      <w:r>
        <w:rPr>
          <w:rFonts w:ascii="Cambria" w:hAnsi="Cambria" w:cs="Arial"/>
          <w:sz w:val="22"/>
          <w:szCs w:val="22"/>
        </w:rPr>
        <w:t xml:space="preserve">Ponadto: </w:t>
      </w:r>
    </w:p>
    <w:p w14:paraId="694AAF9B" w14:textId="77777777" w:rsidR="000F2CE2" w:rsidRDefault="00EF09C6">
      <w:pPr>
        <w:spacing w:before="120" w:line="360" w:lineRule="auto"/>
        <w:rPr>
          <w:rFonts w:ascii="Cambria" w:hAnsi="Cambria" w:cs="Arial"/>
          <w:sz w:val="22"/>
          <w:szCs w:val="22"/>
        </w:rPr>
      </w:pPr>
      <w:r>
        <w:rPr>
          <w:rFonts w:ascii="Cambria" w:hAnsi="Cambria" w:cs="Arial"/>
          <w:sz w:val="22"/>
          <w:szCs w:val="22"/>
        </w:rPr>
        <w:t>UWAGA:</w:t>
      </w:r>
    </w:p>
    <w:p w14:paraId="713FC318" w14:textId="77777777" w:rsidR="000F2CE2" w:rsidRDefault="00EF09C6">
      <w:pPr>
        <w:pStyle w:val="Akapitzlist"/>
        <w:numPr>
          <w:ilvl w:val="0"/>
          <w:numId w:val="25"/>
        </w:numPr>
        <w:spacing w:before="120" w:line="360" w:lineRule="auto"/>
        <w:rPr>
          <w:rFonts w:ascii="Cambria" w:hAnsi="Cambria" w:cs="Arial"/>
          <w:sz w:val="22"/>
          <w:szCs w:val="22"/>
        </w:rPr>
      </w:pPr>
      <w:r>
        <w:rPr>
          <w:rFonts w:ascii="Cambria" w:hAnsi="Cambria" w:cs="Arial"/>
          <w:sz w:val="22"/>
          <w:szCs w:val="22"/>
        </w:rPr>
        <w:t xml:space="preserve">* - niepotrzebne skreślić, </w:t>
      </w:r>
    </w:p>
    <w:p w14:paraId="362C5E3D" w14:textId="77777777" w:rsidR="000F2CE2" w:rsidRDefault="00EF09C6">
      <w:pPr>
        <w:pStyle w:val="Akapitzlist"/>
        <w:numPr>
          <w:ilvl w:val="0"/>
          <w:numId w:val="25"/>
        </w:numPr>
        <w:spacing w:before="120" w:line="360" w:lineRule="auto"/>
        <w:rPr>
          <w:rFonts w:ascii="Cambria" w:hAnsi="Cambria" w:cs="Arial"/>
          <w:sz w:val="22"/>
          <w:szCs w:val="22"/>
        </w:rPr>
      </w:pPr>
      <w:r>
        <w:rPr>
          <w:rFonts w:ascii="Cambria" w:hAnsi="Cambria" w:cs="Arial"/>
          <w:sz w:val="22"/>
          <w:szCs w:val="22"/>
        </w:rPr>
        <w:t>……………. - właściwe uzupełnić</w:t>
      </w:r>
    </w:p>
    <w:p w14:paraId="5F282100" w14:textId="77777777" w:rsidR="000F2CE2" w:rsidRDefault="00EF09C6">
      <w:pPr>
        <w:spacing w:before="120" w:line="360" w:lineRule="auto"/>
        <w:jc w:val="both"/>
        <w:rPr>
          <w:rFonts w:ascii="Cambria" w:hAnsi="Cambria" w:cs="Arial"/>
          <w:sz w:val="22"/>
          <w:szCs w:val="22"/>
          <w:u w:val="single"/>
        </w:rPr>
      </w:pPr>
      <w:r>
        <w:rPr>
          <w:rFonts w:ascii="Cambria" w:hAnsi="Cambria" w:cs="Arial"/>
          <w:sz w:val="22"/>
          <w:szCs w:val="22"/>
          <w:u w:val="single"/>
        </w:rPr>
        <w:t>POUCZENIE:</w:t>
      </w:r>
    </w:p>
    <w:p w14:paraId="2186EAD9" w14:textId="77777777" w:rsidR="000F2CE2" w:rsidRDefault="00EF09C6">
      <w:pPr>
        <w:spacing w:before="120" w:line="360" w:lineRule="auto"/>
        <w:jc w:val="both"/>
        <w:rPr>
          <w:rFonts w:ascii="Cambria" w:hAnsi="Cambria" w:cs="Arial"/>
          <w:sz w:val="22"/>
          <w:szCs w:val="22"/>
        </w:rPr>
      </w:pPr>
      <w:r>
        <w:rPr>
          <w:rFonts w:ascii="Cambria" w:hAnsi="Cambria" w:cs="Arial"/>
          <w:sz w:val="22"/>
          <w:szCs w:val="22"/>
        </w:rPr>
        <w:t>Art. 297 § 1 kodeks karny: Kto, w celu uzyskania dla siebie lub kogo innego (...) przedkłada podrobiony, przerobiony, poświadczający nieprawdę albo nierzetelny dokument albo nierzetelne, pisemne oświadczenie dotyczące okoliczności o istotnym znaczeniu dla uzyskania (...) zamówienia, podlega karze pozbawienia wolności od 3 miesięcy do lat 5.</w:t>
      </w:r>
    </w:p>
    <w:p w14:paraId="4FEC453F" w14:textId="77777777" w:rsidR="000F2CE2" w:rsidRDefault="000F2CE2">
      <w:pPr>
        <w:spacing w:before="120" w:line="360" w:lineRule="auto"/>
        <w:jc w:val="both"/>
        <w:rPr>
          <w:rFonts w:ascii="Cambria" w:hAnsi="Cambria" w:cs="Arial"/>
          <w:sz w:val="22"/>
          <w:szCs w:val="22"/>
        </w:rPr>
      </w:pPr>
    </w:p>
    <w:p w14:paraId="3629677E" w14:textId="77777777" w:rsidR="000F2CE2" w:rsidRDefault="00EF09C6">
      <w:pPr>
        <w:pStyle w:val="Zwykytekst"/>
        <w:spacing w:before="120" w:line="360" w:lineRule="auto"/>
        <w:jc w:val="right"/>
        <w:rPr>
          <w:rFonts w:ascii="Cambria" w:hAnsi="Cambria" w:cs="Arial"/>
          <w:sz w:val="22"/>
          <w:szCs w:val="22"/>
        </w:rPr>
      </w:pPr>
      <w:r>
        <w:rPr>
          <w:rFonts w:ascii="Cambria" w:hAnsi="Cambria" w:cs="Arial"/>
          <w:sz w:val="22"/>
          <w:szCs w:val="22"/>
        </w:rPr>
        <w:t>……………………..…………… dnia ……………………..r.</w:t>
      </w:r>
    </w:p>
    <w:p w14:paraId="6D740BEF" w14:textId="77777777" w:rsidR="000F2CE2" w:rsidRDefault="000F2CE2">
      <w:pPr>
        <w:pStyle w:val="Zwykytekst"/>
        <w:spacing w:before="120" w:line="360" w:lineRule="auto"/>
        <w:jc w:val="right"/>
        <w:rPr>
          <w:rFonts w:ascii="Cambria" w:hAnsi="Cambria" w:cs="Arial"/>
          <w:i/>
          <w:iCs/>
          <w:sz w:val="22"/>
          <w:szCs w:val="22"/>
        </w:rPr>
      </w:pPr>
    </w:p>
    <w:p w14:paraId="17FAD4C0" w14:textId="77777777" w:rsidR="000F2CE2" w:rsidRDefault="00EF09C6">
      <w:pPr>
        <w:pStyle w:val="Zwykytekst"/>
        <w:spacing w:before="120" w:line="360" w:lineRule="auto"/>
        <w:jc w:val="right"/>
        <w:rPr>
          <w:rFonts w:ascii="Cambria" w:hAnsi="Cambria" w:cs="Arial"/>
          <w:i/>
          <w:iCs/>
          <w:sz w:val="22"/>
          <w:szCs w:val="22"/>
        </w:rPr>
      </w:pPr>
      <w:r>
        <w:rPr>
          <w:rFonts w:ascii="Cambria" w:hAnsi="Cambria" w:cs="Arial"/>
          <w:i/>
          <w:iCs/>
          <w:sz w:val="22"/>
          <w:szCs w:val="22"/>
        </w:rPr>
        <w:t>…………………………………………………………</w:t>
      </w:r>
    </w:p>
    <w:p w14:paraId="0CC08638" w14:textId="77777777" w:rsidR="000F2CE2" w:rsidRDefault="00EF09C6">
      <w:pPr>
        <w:spacing w:before="120" w:after="120" w:line="360" w:lineRule="auto"/>
        <w:jc w:val="right"/>
        <w:rPr>
          <w:rFonts w:ascii="Cambria" w:hAnsi="Cambria" w:cs="Arial"/>
          <w:bCs/>
          <w:sz w:val="22"/>
          <w:szCs w:val="22"/>
        </w:rPr>
      </w:pPr>
      <w:r>
        <w:rPr>
          <w:rFonts w:ascii="Cambria" w:hAnsi="Cambria" w:cs="Arial"/>
          <w:i/>
          <w:sz w:val="22"/>
          <w:szCs w:val="22"/>
        </w:rPr>
        <w:t xml:space="preserve">          (podpis)</w:t>
      </w:r>
      <w:bookmarkEnd w:id="10"/>
    </w:p>
    <w:sectPr w:rsidR="000F2CE2">
      <w:headerReference w:type="default" r:id="rId29"/>
      <w:footerReference w:type="default" r:id="rId30"/>
      <w:pgSz w:w="11906" w:h="16838"/>
      <w:pgMar w:top="1589" w:right="1417" w:bottom="1417" w:left="1276" w:header="0" w:footer="708" w:gutter="0"/>
      <w:cols w:space="708"/>
      <w:formProt w:val="0"/>
      <w:docGrid w:linePitch="360"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AF3E" w14:textId="77777777" w:rsidR="00262534" w:rsidRDefault="00262534">
      <w:r>
        <w:separator/>
      </w:r>
    </w:p>
  </w:endnote>
  <w:endnote w:type="continuationSeparator" w:id="0">
    <w:p w14:paraId="0C787157" w14:textId="77777777" w:rsidR="00262534" w:rsidRDefault="0026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0"/>
    <w:family w:val="auto"/>
    <w:pitch w:val="variable"/>
    <w:sig w:usb0="00000001"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DejaVu Sans">
    <w:charset w:val="EE"/>
    <w:family w:val="swiss"/>
    <w:pitch w:val="variable"/>
    <w:sig w:usb0="E7002EFF" w:usb1="D200FDFF" w:usb2="0A246029" w:usb3="00000000" w:csb0="000001FF" w:csb1="00000000"/>
  </w:font>
  <w:font w:name="Free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ato">
    <w:altName w:val="Arial"/>
    <w:charset w:val="00"/>
    <w:family w:val="swiss"/>
    <w:pitch w:val="variable"/>
    <w:sig w:usb0="E10002FF" w:usb1="5000ECFF" w:usb2="00000021" w:usb3="00000000" w:csb0="0000019F" w:csb1="00000000"/>
  </w:font>
  <w:font w:name="Roboto">
    <w:altName w:val="Times New Roman"/>
    <w:charset w:val="00"/>
    <w:family w:val="auto"/>
    <w:pitch w:val="variable"/>
    <w:sig w:usb0="E0000AFF" w:usb1="5000217F" w:usb2="00000021" w:usb3="00000000" w:csb0="0000019F" w:csb1="00000000"/>
  </w:font>
  <w:font w:name="Open Sans">
    <w:charset w:val="00"/>
    <w:family w:val="swiss"/>
    <w:pitch w:val="variable"/>
    <w:sig w:usb0="E00002EF" w:usb1="4000205B" w:usb2="00000028" w:usb3="00000000" w:csb0="0000019F" w:csb1="00000000"/>
  </w:font>
  <w:font w:name="CIDFont+F3">
    <w:panose1 w:val="00000000000000000000"/>
    <w:charset w:val="00"/>
    <w:family w:val="roman"/>
    <w:notTrueType/>
    <w:pitch w:val="default"/>
  </w:font>
  <w:font w:name="DejaVuSerifCondensed">
    <w:panose1 w:val="00000000000000000000"/>
    <w:charset w:val="00"/>
    <w:family w:val="roman"/>
    <w:notTrueType/>
    <w:pitch w:val="default"/>
  </w:font>
  <w:font w:name="CIDFont+F4">
    <w:panose1 w:val="00000000000000000000"/>
    <w:charset w:val="00"/>
    <w:family w:val="roman"/>
    <w:notTrueType/>
    <w:pitch w:val="default"/>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Andale Sans UI;Arial Unicode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D778" w14:textId="450EF5A9" w:rsidR="00E71D0C" w:rsidRDefault="00E71D0C">
    <w:pPr>
      <w:pStyle w:val="Stopka1"/>
      <w:jc w:val="center"/>
    </w:pPr>
    <w:r>
      <w:fldChar w:fldCharType="begin"/>
    </w:r>
    <w:r>
      <w:instrText>PAGE</w:instrText>
    </w:r>
    <w:r>
      <w:fldChar w:fldCharType="separate"/>
    </w:r>
    <w:r w:rsidR="003359A1">
      <w:rPr>
        <w:noProof/>
      </w:rPr>
      <w:t>47</w:t>
    </w:r>
    <w:r>
      <w:fldChar w:fldCharType="end"/>
    </w:r>
  </w:p>
  <w:p w14:paraId="1F5DE80B" w14:textId="77777777" w:rsidR="00E71D0C" w:rsidRDefault="00E71D0C">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3B715" w14:textId="77777777" w:rsidR="00262534" w:rsidRDefault="00262534">
      <w:pPr>
        <w:rPr>
          <w:sz w:val="12"/>
        </w:rPr>
      </w:pPr>
    </w:p>
  </w:footnote>
  <w:footnote w:type="continuationSeparator" w:id="0">
    <w:p w14:paraId="556612BC" w14:textId="77777777" w:rsidR="00262534" w:rsidRDefault="00262534">
      <w:pPr>
        <w:rPr>
          <w:sz w:val="12"/>
        </w:rPr>
      </w:pPr>
    </w:p>
  </w:footnote>
  <w:footnote w:id="1">
    <w:p w14:paraId="44F38F22" w14:textId="77777777" w:rsidR="00E71D0C" w:rsidRDefault="00E71D0C">
      <w:pPr>
        <w:jc w:val="both"/>
        <w:rPr>
          <w:rFonts w:ascii="Arial" w:hAnsi="Arial" w:cs="Arial"/>
          <w:color w:val="222222"/>
          <w:sz w:val="16"/>
          <w:szCs w:val="16"/>
        </w:rPr>
      </w:pPr>
      <w:r>
        <w:rPr>
          <w:rStyle w:val="Znakiprzypiswdolnych"/>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hAnsi="Arial" w:cs="Arial"/>
          <w:color w:val="222222"/>
          <w:sz w:val="16"/>
          <w:szCs w:val="16"/>
          <w:lang w:eastAsia="pl-PL"/>
        </w:rPr>
        <w:t>postępowania o udzielenie zamówienia publicznego lub konkursu prowadzonego na podstawie ustawy Pzp wyklucza się:</w:t>
      </w:r>
    </w:p>
    <w:p w14:paraId="4EC6E8DD" w14:textId="77777777" w:rsidR="00E71D0C" w:rsidRDefault="00E71D0C">
      <w:pPr>
        <w:jc w:val="both"/>
        <w:rPr>
          <w:rFonts w:ascii="Arial" w:hAnsi="Arial" w:cs="Arial"/>
          <w:color w:val="222222"/>
          <w:sz w:val="16"/>
          <w:szCs w:val="16"/>
          <w:lang w:eastAsia="pl-PL"/>
        </w:rPr>
      </w:pPr>
      <w:r>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E03423" w14:textId="77777777" w:rsidR="00E71D0C" w:rsidRDefault="00E71D0C">
      <w:pPr>
        <w:jc w:val="both"/>
        <w:rPr>
          <w:rFonts w:ascii="Arial" w:hAnsi="Arial" w:cs="Arial"/>
          <w:color w:val="222222"/>
          <w:sz w:val="16"/>
          <w:szCs w:val="16"/>
        </w:rPr>
      </w:pPr>
      <w:r>
        <w:rPr>
          <w:rFonts w:ascii="Arial" w:hAnsi="Arial" w:cs="Arial"/>
          <w:color w:val="222222"/>
          <w:sz w:val="16"/>
          <w:szCs w:val="16"/>
        </w:rPr>
        <w:t xml:space="preserve">2) </w:t>
      </w:r>
      <w:r>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3CF1FE" w14:textId="77777777" w:rsidR="00E71D0C" w:rsidRDefault="00E71D0C">
      <w:pPr>
        <w:jc w:val="both"/>
        <w:rPr>
          <w:rFonts w:ascii="Arial" w:hAnsi="Arial" w:cs="Arial"/>
          <w:color w:val="222222"/>
          <w:sz w:val="16"/>
          <w:szCs w:val="16"/>
          <w:lang w:eastAsia="pl-PL"/>
        </w:rPr>
      </w:pPr>
      <w:r>
        <w:rPr>
          <w:rFonts w:ascii="Arial" w:hAnsi="Arial" w:cs="Arial"/>
          <w:color w:val="222222"/>
          <w:sz w:val="16"/>
          <w:szCs w:val="16"/>
          <w:lang w:eastAsia="pl-PL"/>
        </w:rPr>
        <w:t>3) wykonawcę oraz uczestnika konkursu, którego jednostką dominującą w rozumieniu art. 3 ust. 1 pkt 37 ustawy z dnia 29 września 1994 r. o rachunkowości (Dz.U.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24B5" w14:textId="77777777" w:rsidR="00E71D0C" w:rsidRDefault="00E71D0C">
    <w:pPr>
      <w:pStyle w:val="Nagwek1"/>
      <w:spacing w:line="360" w:lineRule="auto"/>
      <w:rPr>
        <w:rFonts w:ascii="Cambria" w:hAnsi="Cambria"/>
        <w:color w:val="FF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0184"/>
    <w:multiLevelType w:val="multilevel"/>
    <w:tmpl w:val="9DA8E01A"/>
    <w:lvl w:ilvl="0">
      <w:start w:val="1"/>
      <w:numFmt w:val="lowerLetter"/>
      <w:lvlText w:val="%1)"/>
      <w:lvlJc w:val="left"/>
      <w:pPr>
        <w:tabs>
          <w:tab w:val="num" w:pos="0"/>
        </w:tabs>
        <w:ind w:left="2484" w:hanging="360"/>
      </w:pPr>
    </w:lvl>
    <w:lvl w:ilvl="1">
      <w:start w:val="1"/>
      <w:numFmt w:val="lowerLetter"/>
      <w:lvlText w:val="%2."/>
      <w:lvlJc w:val="left"/>
      <w:pPr>
        <w:tabs>
          <w:tab w:val="num" w:pos="0"/>
        </w:tabs>
        <w:ind w:left="3204" w:hanging="360"/>
      </w:pPr>
    </w:lvl>
    <w:lvl w:ilvl="2">
      <w:start w:val="1"/>
      <w:numFmt w:val="lowerRoman"/>
      <w:lvlText w:val="%3."/>
      <w:lvlJc w:val="right"/>
      <w:pPr>
        <w:tabs>
          <w:tab w:val="num" w:pos="0"/>
        </w:tabs>
        <w:ind w:left="3924" w:hanging="180"/>
      </w:pPr>
    </w:lvl>
    <w:lvl w:ilvl="3">
      <w:start w:val="1"/>
      <w:numFmt w:val="decimal"/>
      <w:lvlText w:val="%4."/>
      <w:lvlJc w:val="left"/>
      <w:pPr>
        <w:tabs>
          <w:tab w:val="num" w:pos="0"/>
        </w:tabs>
        <w:ind w:left="4644" w:hanging="360"/>
      </w:pPr>
    </w:lvl>
    <w:lvl w:ilvl="4">
      <w:start w:val="1"/>
      <w:numFmt w:val="lowerLetter"/>
      <w:lvlText w:val="%5."/>
      <w:lvlJc w:val="left"/>
      <w:pPr>
        <w:tabs>
          <w:tab w:val="num" w:pos="0"/>
        </w:tabs>
        <w:ind w:left="5364" w:hanging="360"/>
      </w:pPr>
    </w:lvl>
    <w:lvl w:ilvl="5">
      <w:start w:val="1"/>
      <w:numFmt w:val="lowerRoman"/>
      <w:lvlText w:val="%6."/>
      <w:lvlJc w:val="right"/>
      <w:pPr>
        <w:tabs>
          <w:tab w:val="num" w:pos="0"/>
        </w:tabs>
        <w:ind w:left="6084" w:hanging="180"/>
      </w:pPr>
    </w:lvl>
    <w:lvl w:ilvl="6">
      <w:start w:val="1"/>
      <w:numFmt w:val="decimal"/>
      <w:lvlText w:val="%7."/>
      <w:lvlJc w:val="left"/>
      <w:pPr>
        <w:tabs>
          <w:tab w:val="num" w:pos="0"/>
        </w:tabs>
        <w:ind w:left="6804" w:hanging="360"/>
      </w:pPr>
    </w:lvl>
    <w:lvl w:ilvl="7">
      <w:start w:val="1"/>
      <w:numFmt w:val="lowerLetter"/>
      <w:lvlText w:val="%8."/>
      <w:lvlJc w:val="left"/>
      <w:pPr>
        <w:tabs>
          <w:tab w:val="num" w:pos="0"/>
        </w:tabs>
        <w:ind w:left="7524" w:hanging="360"/>
      </w:pPr>
    </w:lvl>
    <w:lvl w:ilvl="8">
      <w:start w:val="1"/>
      <w:numFmt w:val="lowerRoman"/>
      <w:lvlText w:val="%9."/>
      <w:lvlJc w:val="right"/>
      <w:pPr>
        <w:tabs>
          <w:tab w:val="num" w:pos="0"/>
        </w:tabs>
        <w:ind w:left="8244" w:hanging="180"/>
      </w:pPr>
    </w:lvl>
  </w:abstractNum>
  <w:abstractNum w:abstractNumId="1" w15:restartNumberingAfterBreak="0">
    <w:nsid w:val="04461BFA"/>
    <w:multiLevelType w:val="multilevel"/>
    <w:tmpl w:val="1D1E66F4"/>
    <w:lvl w:ilvl="0">
      <w:start w:val="3"/>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E97C66"/>
    <w:multiLevelType w:val="multilevel"/>
    <w:tmpl w:val="49162CAC"/>
    <w:lvl w:ilvl="0">
      <w:start w:val="1"/>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5A0376"/>
    <w:multiLevelType w:val="multilevel"/>
    <w:tmpl w:val="EB5263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rPr>
        <w:rFonts w:ascii="Arial" w:hAnsi="Arial" w:cs="Cambria"/>
        <w:sz w:val="24"/>
        <w:szCs w:val="24"/>
      </w:rPr>
    </w:lvl>
    <w:lvl w:ilvl="3">
      <w:start w:val="4"/>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4C180E"/>
    <w:multiLevelType w:val="multilevel"/>
    <w:tmpl w:val="2B6ADA1C"/>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07CE1CC5"/>
    <w:multiLevelType w:val="multilevel"/>
    <w:tmpl w:val="C21ADF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697E8B"/>
    <w:multiLevelType w:val="multilevel"/>
    <w:tmpl w:val="F466B3E0"/>
    <w:lvl w:ilvl="0">
      <w:start w:val="1"/>
      <w:numFmt w:val="lowerLetter"/>
      <w:lvlText w:val="%1)"/>
      <w:lvlJc w:val="left"/>
      <w:pPr>
        <w:tabs>
          <w:tab w:val="num" w:pos="0"/>
        </w:tabs>
        <w:ind w:left="2196" w:hanging="360"/>
      </w:pPr>
      <w:rPr>
        <w:rFonts w:ascii="Cambria" w:hAnsi="Cambria"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B5E5774"/>
    <w:multiLevelType w:val="multilevel"/>
    <w:tmpl w:val="8F8A461C"/>
    <w:lvl w:ilvl="0">
      <w:start w:val="1"/>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8" w15:restartNumberingAfterBreak="0">
    <w:nsid w:val="0DC90157"/>
    <w:multiLevelType w:val="multilevel"/>
    <w:tmpl w:val="18AE19F6"/>
    <w:lvl w:ilvl="0">
      <w:start w:val="5"/>
      <w:numFmt w:val="decimal"/>
      <w:lvlText w:val="%1."/>
      <w:lvlJc w:val="left"/>
      <w:pPr>
        <w:tabs>
          <w:tab w:val="num" w:pos="0"/>
        </w:tabs>
        <w:ind w:left="2880" w:hanging="360"/>
      </w:pPr>
      <w:rPr>
        <w:rFonts w:ascii="Arial" w:hAnsi="Arial" w:cs="Cambria"/>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E034C72"/>
    <w:multiLevelType w:val="multilevel"/>
    <w:tmpl w:val="0F8CE710"/>
    <w:lvl w:ilvl="0">
      <w:start w:val="1"/>
      <w:numFmt w:val="decimal"/>
      <w:lvlText w:val="%1."/>
      <w:lvlJc w:val="left"/>
      <w:pPr>
        <w:tabs>
          <w:tab w:val="num" w:pos="0"/>
        </w:tabs>
        <w:ind w:left="1068" w:hanging="360"/>
      </w:pPr>
      <w:rPr>
        <w:rFonts w:ascii="Arial" w:hAnsi="Arial" w:cs="Cambria"/>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F2B1E2F"/>
    <w:multiLevelType w:val="multilevel"/>
    <w:tmpl w:val="5E625B28"/>
    <w:lvl w:ilvl="0">
      <w:start w:val="1"/>
      <w:numFmt w:val="lowerLetter"/>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1" w15:restartNumberingAfterBreak="0">
    <w:nsid w:val="105840A1"/>
    <w:multiLevelType w:val="multilevel"/>
    <w:tmpl w:val="3D488186"/>
    <w:lvl w:ilvl="0">
      <w:start w:val="1"/>
      <w:numFmt w:val="decimal"/>
      <w:lvlText w:val="%1)"/>
      <w:lvlJc w:val="left"/>
      <w:pPr>
        <w:tabs>
          <w:tab w:val="num" w:pos="0"/>
        </w:tabs>
        <w:ind w:left="720" w:hanging="360"/>
      </w:pPr>
      <w:rPr>
        <w:rFonts w:ascii="Arial" w:hAnsi="Arial" w:cs="Cambria"/>
        <w:color w:val="00000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2" w15:restartNumberingAfterBreak="0">
    <w:nsid w:val="10703A2A"/>
    <w:multiLevelType w:val="multilevel"/>
    <w:tmpl w:val="5EB2556C"/>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10F83852"/>
    <w:multiLevelType w:val="multilevel"/>
    <w:tmpl w:val="DABE34DC"/>
    <w:lvl w:ilvl="0">
      <w:start w:val="20"/>
      <w:numFmt w:val="decimal"/>
      <w:lvlText w:val="%1."/>
      <w:lvlJc w:val="left"/>
      <w:pPr>
        <w:tabs>
          <w:tab w:val="num" w:pos="0"/>
        </w:tabs>
        <w:ind w:left="720" w:hanging="360"/>
      </w:pPr>
      <w:rPr>
        <w:rFonts w:ascii="Arial" w:hAnsi="Arial" w:cs="Cambria"/>
        <w:sz w:val="24"/>
        <w:szCs w:val="24"/>
      </w:rPr>
    </w:lvl>
    <w:lvl w:ilvl="1">
      <w:start w:val="1"/>
      <w:numFmt w:val="decimal"/>
      <w:lvlText w:val="%2)"/>
      <w:lvlJc w:val="left"/>
      <w:pPr>
        <w:tabs>
          <w:tab w:val="num" w:pos="0"/>
        </w:tabs>
        <w:ind w:left="1440" w:hanging="360"/>
      </w:pPr>
      <w:rPr>
        <w:rFonts w:ascii="Arial" w:hAnsi="Arial" w:cs="Cambria"/>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19B0AD3"/>
    <w:multiLevelType w:val="multilevel"/>
    <w:tmpl w:val="DB1EB3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Cambria"/>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4EA0B9A"/>
    <w:multiLevelType w:val="multilevel"/>
    <w:tmpl w:val="67908A88"/>
    <w:lvl w:ilvl="0">
      <w:start w:val="10"/>
      <w:numFmt w:val="decimal"/>
      <w:lvlText w:val="%1."/>
      <w:lvlJc w:val="left"/>
      <w:pPr>
        <w:tabs>
          <w:tab w:val="num" w:pos="0"/>
        </w:tabs>
        <w:ind w:left="2880" w:hanging="360"/>
      </w:pPr>
      <w:rPr>
        <w:rFonts w:ascii="Arial" w:hAnsi="Arial" w:cs="Cambria"/>
        <w:color w:val="auto"/>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64E654E"/>
    <w:multiLevelType w:val="multilevel"/>
    <w:tmpl w:val="649044BC"/>
    <w:lvl w:ilvl="0">
      <w:start w:val="1"/>
      <w:numFmt w:val="decimal"/>
      <w:lvlText w:val="%1."/>
      <w:lvlJc w:val="left"/>
      <w:pPr>
        <w:tabs>
          <w:tab w:val="num" w:pos="576"/>
        </w:tabs>
        <w:ind w:left="576" w:hanging="360"/>
      </w:pPr>
      <w:rPr>
        <w:rFonts w:ascii="Cambria" w:hAnsi="Cambria"/>
        <w:b/>
        <w:bCs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7E44BA2"/>
    <w:multiLevelType w:val="multilevel"/>
    <w:tmpl w:val="ADD65D5C"/>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ascii="Arial" w:hAnsi="Arial" w:cs="Cambria"/>
        <w:sz w:val="24"/>
        <w:szCs w:val="24"/>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8" w15:restartNumberingAfterBreak="0">
    <w:nsid w:val="18036BB9"/>
    <w:multiLevelType w:val="multilevel"/>
    <w:tmpl w:val="CC34A51C"/>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080" w:hanging="360"/>
      </w:pPr>
      <w:rPr>
        <w:rFonts w:ascii="Arial" w:hAnsi="Arial" w:cs="Cambria"/>
        <w:sz w:val="24"/>
        <w:szCs w:val="24"/>
      </w:r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9" w15:restartNumberingAfterBreak="0">
    <w:nsid w:val="180B05ED"/>
    <w:multiLevelType w:val="multilevel"/>
    <w:tmpl w:val="27B6E2A6"/>
    <w:lvl w:ilvl="0">
      <w:start w:val="1"/>
      <w:numFmt w:val="lowerLetter"/>
      <w:lvlText w:val="%1)"/>
      <w:lvlJc w:val="left"/>
      <w:pPr>
        <w:tabs>
          <w:tab w:val="num" w:pos="0"/>
        </w:tabs>
        <w:ind w:left="720" w:hanging="360"/>
      </w:pPr>
      <w:rPr>
        <w:rFonts w:ascii="Arial" w:hAnsi="Arial" w:cs="Arial"/>
        <w:color w:val="000000"/>
        <w:sz w:val="24"/>
        <w:szCs w:val="24"/>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85E77E1"/>
    <w:multiLevelType w:val="multilevel"/>
    <w:tmpl w:val="882446B6"/>
    <w:lvl w:ilvl="0">
      <w:start w:val="1"/>
      <w:numFmt w:val="decimal"/>
      <w:lvlText w:val="%1."/>
      <w:lvlJc w:val="left"/>
      <w:pPr>
        <w:tabs>
          <w:tab w:val="num" w:pos="360"/>
        </w:tabs>
        <w:ind w:left="360" w:hanging="360"/>
      </w:pPr>
      <w:rPr>
        <w:rFonts w:ascii="Cambria" w:hAnsi="Cambria"/>
        <w:b/>
        <w:bCs/>
        <w:color w:val="auto"/>
        <w:sz w:val="22"/>
        <w:szCs w:val="22"/>
      </w:rPr>
    </w:lvl>
    <w:lvl w:ilvl="1">
      <w:start w:val="1"/>
      <w:numFmt w:val="decimal"/>
      <w:lvlText w:val="%1.%2."/>
      <w:lvlJc w:val="left"/>
      <w:pPr>
        <w:tabs>
          <w:tab w:val="num" w:pos="972"/>
        </w:tabs>
        <w:ind w:left="972" w:hanging="432"/>
      </w:pPr>
      <w:rPr>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1A747FAE"/>
    <w:multiLevelType w:val="multilevel"/>
    <w:tmpl w:val="3A74DBA2"/>
    <w:lvl w:ilvl="0">
      <w:start w:val="1"/>
      <w:numFmt w:val="lowerLetter"/>
      <w:lvlText w:val="%1)"/>
      <w:lvlJc w:val="left"/>
      <w:pPr>
        <w:tabs>
          <w:tab w:val="num" w:pos="0"/>
        </w:tabs>
        <w:ind w:left="1069" w:hanging="360"/>
      </w:pPr>
      <w:rPr>
        <w:rFonts w:ascii="Cambria" w:hAnsi="Cambria"/>
        <w:color w:val="auto"/>
        <w:sz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1AA154CD"/>
    <w:multiLevelType w:val="multilevel"/>
    <w:tmpl w:val="FDC2B6EC"/>
    <w:lvl w:ilvl="0">
      <w:start w:val="1"/>
      <w:numFmt w:val="decimal"/>
      <w:lvlText w:val="%1)"/>
      <w:lvlJc w:val="left"/>
      <w:pPr>
        <w:tabs>
          <w:tab w:val="num" w:pos="0"/>
        </w:tabs>
        <w:ind w:left="720" w:hanging="360"/>
      </w:pPr>
      <w:rPr>
        <w:rFonts w:ascii="Arial" w:hAnsi="Arial" w:cs="Cambria"/>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B3A41B6"/>
    <w:multiLevelType w:val="multilevel"/>
    <w:tmpl w:val="47FCF8AE"/>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4" w15:restartNumberingAfterBreak="0">
    <w:nsid w:val="1B553021"/>
    <w:multiLevelType w:val="multilevel"/>
    <w:tmpl w:val="382422F4"/>
    <w:lvl w:ilvl="0">
      <w:start w:val="1"/>
      <w:numFmt w:val="lowerLetter"/>
      <w:lvlText w:val="%1)"/>
      <w:lvlJc w:val="left"/>
      <w:pPr>
        <w:tabs>
          <w:tab w:val="num" w:pos="936"/>
        </w:tabs>
        <w:ind w:left="936" w:hanging="360"/>
      </w:pPr>
      <w:rPr>
        <w:rFonts w:ascii="Cambria" w:hAnsi="Cambria" w:cs="Calibri"/>
        <w:b w:val="0"/>
        <w:bCs w:val="0"/>
        <w:color w:val="000000"/>
        <w:sz w:val="22"/>
        <w:szCs w:val="22"/>
      </w:rPr>
    </w:lvl>
    <w:lvl w:ilvl="1">
      <w:start w:val="1"/>
      <w:numFmt w:val="lowerLetter"/>
      <w:lvlText w:val="%2."/>
      <w:lvlJc w:val="left"/>
      <w:pPr>
        <w:tabs>
          <w:tab w:val="num" w:pos="1836"/>
        </w:tabs>
        <w:ind w:left="1836" w:hanging="360"/>
      </w:pPr>
    </w:lvl>
    <w:lvl w:ilvl="2">
      <w:start w:val="1"/>
      <w:numFmt w:val="lowerRoman"/>
      <w:lvlText w:val="%3."/>
      <w:lvlJc w:val="right"/>
      <w:pPr>
        <w:tabs>
          <w:tab w:val="num" w:pos="2556"/>
        </w:tabs>
        <w:ind w:left="2556" w:hanging="180"/>
      </w:pPr>
    </w:lvl>
    <w:lvl w:ilvl="3">
      <w:start w:val="1"/>
      <w:numFmt w:val="decimal"/>
      <w:lvlText w:val="%4."/>
      <w:lvlJc w:val="left"/>
      <w:pPr>
        <w:tabs>
          <w:tab w:val="num" w:pos="3276"/>
        </w:tabs>
        <w:ind w:left="3276" w:hanging="360"/>
      </w:pPr>
    </w:lvl>
    <w:lvl w:ilvl="4">
      <w:start w:val="1"/>
      <w:numFmt w:val="lowerLetter"/>
      <w:lvlText w:val="%5."/>
      <w:lvlJc w:val="left"/>
      <w:pPr>
        <w:tabs>
          <w:tab w:val="num" w:pos="3996"/>
        </w:tabs>
        <w:ind w:left="3996" w:hanging="360"/>
      </w:pPr>
    </w:lvl>
    <w:lvl w:ilvl="5">
      <w:start w:val="1"/>
      <w:numFmt w:val="lowerRoman"/>
      <w:lvlText w:val="%6."/>
      <w:lvlJc w:val="right"/>
      <w:pPr>
        <w:tabs>
          <w:tab w:val="num" w:pos="4716"/>
        </w:tabs>
        <w:ind w:left="4716" w:hanging="180"/>
      </w:pPr>
    </w:lvl>
    <w:lvl w:ilvl="6">
      <w:start w:val="1"/>
      <w:numFmt w:val="decimal"/>
      <w:lvlText w:val="%7."/>
      <w:lvlJc w:val="left"/>
      <w:pPr>
        <w:tabs>
          <w:tab w:val="num" w:pos="5436"/>
        </w:tabs>
        <w:ind w:left="5436" w:hanging="360"/>
      </w:pPr>
    </w:lvl>
    <w:lvl w:ilvl="7">
      <w:start w:val="1"/>
      <w:numFmt w:val="lowerLetter"/>
      <w:lvlText w:val="%8."/>
      <w:lvlJc w:val="left"/>
      <w:pPr>
        <w:tabs>
          <w:tab w:val="num" w:pos="6156"/>
        </w:tabs>
        <w:ind w:left="6156" w:hanging="360"/>
      </w:pPr>
    </w:lvl>
    <w:lvl w:ilvl="8">
      <w:start w:val="1"/>
      <w:numFmt w:val="lowerRoman"/>
      <w:lvlText w:val="%9."/>
      <w:lvlJc w:val="right"/>
      <w:pPr>
        <w:tabs>
          <w:tab w:val="num" w:pos="6876"/>
        </w:tabs>
        <w:ind w:left="6876" w:hanging="180"/>
      </w:pPr>
    </w:lvl>
  </w:abstractNum>
  <w:abstractNum w:abstractNumId="25" w15:restartNumberingAfterBreak="0">
    <w:nsid w:val="206926FA"/>
    <w:multiLevelType w:val="multilevel"/>
    <w:tmpl w:val="FC20E464"/>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6" w15:restartNumberingAfterBreak="0">
    <w:nsid w:val="27290070"/>
    <w:multiLevelType w:val="multilevel"/>
    <w:tmpl w:val="12D4AAD2"/>
    <w:lvl w:ilvl="0">
      <w:start w:val="1"/>
      <w:numFmt w:val="decimal"/>
      <w:lvlText w:val="%1."/>
      <w:lvlJc w:val="left"/>
      <w:pPr>
        <w:tabs>
          <w:tab w:val="num" w:pos="0"/>
        </w:tabs>
        <w:ind w:left="720" w:hanging="360"/>
      </w:pPr>
      <w:rPr>
        <w:rFonts w:ascii="Arial" w:hAnsi="Arial" w:cs="Cambria"/>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7AF238F"/>
    <w:multiLevelType w:val="multilevel"/>
    <w:tmpl w:val="B6D49B6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972"/>
        </w:tabs>
        <w:ind w:left="972" w:hanging="432"/>
      </w:pPr>
      <w:rPr>
        <w:rFonts w:cs="Times New Roman"/>
        <w:b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27F23ACF"/>
    <w:multiLevelType w:val="multilevel"/>
    <w:tmpl w:val="AD7A9A9A"/>
    <w:lvl w:ilvl="0">
      <w:start w:val="3"/>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Cambria"/>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82B429E"/>
    <w:multiLevelType w:val="multilevel"/>
    <w:tmpl w:val="D9B8EE52"/>
    <w:lvl w:ilvl="0">
      <w:start w:val="1"/>
      <w:numFmt w:val="decimal"/>
      <w:lvlText w:val="%1."/>
      <w:lvlJc w:val="left"/>
      <w:pPr>
        <w:tabs>
          <w:tab w:val="num" w:pos="0"/>
        </w:tabs>
        <w:ind w:left="720" w:hanging="360"/>
      </w:pPr>
      <w:rPr>
        <w:rFonts w:ascii="Cambria" w:hAnsi="Cambria" w:cs="Cambria"/>
        <w:sz w:val="22"/>
        <w:szCs w:val="24"/>
      </w:rPr>
    </w:lvl>
    <w:lvl w:ilvl="1">
      <w:start w:val="1"/>
      <w:numFmt w:val="decimal"/>
      <w:lvlText w:val="%2)"/>
      <w:lvlJc w:val="left"/>
      <w:pPr>
        <w:tabs>
          <w:tab w:val="num" w:pos="0"/>
        </w:tabs>
        <w:ind w:left="1080" w:hanging="360"/>
      </w:pPr>
      <w:rPr>
        <w:rFonts w:ascii="Cambria" w:hAnsi="Cambria" w:cs="Cambria"/>
        <w:b w:val="0"/>
        <w:bCs w:val="0"/>
        <w:color w:val="000000"/>
        <w:sz w:val="22"/>
        <w:szCs w:val="22"/>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287661BD"/>
    <w:multiLevelType w:val="multilevel"/>
    <w:tmpl w:val="9B54690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2887764B"/>
    <w:multiLevelType w:val="multilevel"/>
    <w:tmpl w:val="FDF64D26"/>
    <w:lvl w:ilvl="0">
      <w:start w:val="1"/>
      <w:numFmt w:val="decimal"/>
      <w:lvlText w:val="%1."/>
      <w:lvlJc w:val="left"/>
      <w:pPr>
        <w:tabs>
          <w:tab w:val="num" w:pos="0"/>
        </w:tabs>
        <w:ind w:left="643" w:hanging="360"/>
      </w:p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32" w15:restartNumberingAfterBreak="0">
    <w:nsid w:val="29E445C8"/>
    <w:multiLevelType w:val="multilevel"/>
    <w:tmpl w:val="73FC1EA8"/>
    <w:lvl w:ilvl="0">
      <w:start w:val="7"/>
      <w:numFmt w:val="decimal"/>
      <w:lvlText w:val="%1."/>
      <w:lvlJc w:val="left"/>
      <w:pPr>
        <w:tabs>
          <w:tab w:val="num" w:pos="0"/>
        </w:tabs>
        <w:ind w:left="288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A5365C0"/>
    <w:multiLevelType w:val="multilevel"/>
    <w:tmpl w:val="7442A900"/>
    <w:lvl w:ilvl="0">
      <w:start w:val="1"/>
      <w:numFmt w:val="decimal"/>
      <w:lvlText w:val="%1)"/>
      <w:lvlJc w:val="left"/>
      <w:pPr>
        <w:tabs>
          <w:tab w:val="num" w:pos="0"/>
        </w:tabs>
        <w:ind w:left="810" w:firstLine="3"/>
      </w:pPr>
    </w:lvl>
    <w:lvl w:ilvl="1">
      <w:start w:val="5"/>
      <w:numFmt w:val="decimal"/>
      <w:lvlText w:val="%1.%2"/>
      <w:lvlJc w:val="left"/>
      <w:pPr>
        <w:tabs>
          <w:tab w:val="num" w:pos="0"/>
        </w:tabs>
        <w:ind w:left="1770" w:hanging="1140"/>
      </w:pPr>
    </w:lvl>
    <w:lvl w:ilvl="2">
      <w:start w:val="1"/>
      <w:numFmt w:val="lowerLetter"/>
      <w:lvlText w:val="%3)"/>
      <w:lvlJc w:val="left"/>
      <w:pPr>
        <w:tabs>
          <w:tab w:val="num" w:pos="0"/>
        </w:tabs>
        <w:ind w:left="1170" w:hanging="360"/>
      </w:pPr>
    </w:lvl>
    <w:lvl w:ilvl="3">
      <w:start w:val="1"/>
      <w:numFmt w:val="decimal"/>
      <w:lvlText w:val="%1.%2.%3.%4"/>
      <w:lvlJc w:val="left"/>
      <w:pPr>
        <w:tabs>
          <w:tab w:val="num" w:pos="0"/>
        </w:tabs>
        <w:ind w:left="2130" w:hanging="1140"/>
      </w:pPr>
    </w:lvl>
    <w:lvl w:ilvl="4">
      <w:start w:val="1"/>
      <w:numFmt w:val="decimal"/>
      <w:lvlText w:val="%1.%2.%3.%4.%5"/>
      <w:lvlJc w:val="left"/>
      <w:pPr>
        <w:tabs>
          <w:tab w:val="num" w:pos="0"/>
        </w:tabs>
        <w:ind w:left="2310" w:hanging="1140"/>
      </w:pPr>
    </w:lvl>
    <w:lvl w:ilvl="5">
      <w:start w:val="1"/>
      <w:numFmt w:val="decimal"/>
      <w:lvlText w:val="%1.%2.%3.%4.%5.%6"/>
      <w:lvlJc w:val="left"/>
      <w:pPr>
        <w:tabs>
          <w:tab w:val="num" w:pos="0"/>
        </w:tabs>
        <w:ind w:left="2490" w:hanging="1140"/>
      </w:pPr>
    </w:lvl>
    <w:lvl w:ilvl="6">
      <w:start w:val="1"/>
      <w:numFmt w:val="decimal"/>
      <w:lvlText w:val="%1.%2.%3.%4.%5.%6.%7"/>
      <w:lvlJc w:val="left"/>
      <w:pPr>
        <w:tabs>
          <w:tab w:val="num" w:pos="0"/>
        </w:tabs>
        <w:ind w:left="2970" w:hanging="1440"/>
      </w:pPr>
    </w:lvl>
    <w:lvl w:ilvl="7">
      <w:start w:val="1"/>
      <w:numFmt w:val="decimal"/>
      <w:lvlText w:val="%1.%2.%3.%4.%5.%6.%7.%8"/>
      <w:lvlJc w:val="left"/>
      <w:pPr>
        <w:tabs>
          <w:tab w:val="num" w:pos="0"/>
        </w:tabs>
        <w:ind w:left="3150" w:hanging="1440"/>
      </w:pPr>
    </w:lvl>
    <w:lvl w:ilvl="8">
      <w:start w:val="1"/>
      <w:numFmt w:val="decimal"/>
      <w:lvlText w:val="%1.%2.%3.%4.%5.%6.%7.%8.%9"/>
      <w:lvlJc w:val="left"/>
      <w:pPr>
        <w:tabs>
          <w:tab w:val="num" w:pos="0"/>
        </w:tabs>
        <w:ind w:left="3690" w:hanging="1800"/>
      </w:pPr>
    </w:lvl>
  </w:abstractNum>
  <w:abstractNum w:abstractNumId="34" w15:restartNumberingAfterBreak="0">
    <w:nsid w:val="2CF02D81"/>
    <w:multiLevelType w:val="multilevel"/>
    <w:tmpl w:val="C7581438"/>
    <w:lvl w:ilvl="0">
      <w:start w:val="1"/>
      <w:numFmt w:val="lowerLetter"/>
      <w:lvlText w:val="%1)"/>
      <w:lvlJc w:val="left"/>
      <w:pPr>
        <w:tabs>
          <w:tab w:val="num" w:pos="0"/>
        </w:tabs>
        <w:ind w:left="720" w:hanging="360"/>
      </w:pPr>
      <w:rPr>
        <w:rFonts w:ascii="Arial" w:hAnsi="Arial" w:cs="Cambria"/>
        <w:color w:val="000000"/>
        <w:sz w:val="24"/>
        <w:szCs w:val="24"/>
        <w:lang w:val="pl-P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35" w15:restartNumberingAfterBreak="0">
    <w:nsid w:val="2F087ADA"/>
    <w:multiLevelType w:val="multilevel"/>
    <w:tmpl w:val="B3181CEE"/>
    <w:lvl w:ilvl="0">
      <w:start w:val="1"/>
      <w:numFmt w:val="lowerLetter"/>
      <w:lvlText w:val="%1)"/>
      <w:lvlJc w:val="left"/>
      <w:pPr>
        <w:tabs>
          <w:tab w:val="num" w:pos="0"/>
        </w:tabs>
        <w:ind w:left="1158" w:hanging="360"/>
      </w:pPr>
      <w:rPr>
        <w:rFonts w:ascii="Cambria" w:hAnsi="Cambria"/>
        <w:b w:val="0"/>
        <w:sz w:val="22"/>
        <w:szCs w:val="24"/>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36" w15:restartNumberingAfterBreak="0">
    <w:nsid w:val="302424A7"/>
    <w:multiLevelType w:val="multilevel"/>
    <w:tmpl w:val="B14C67D6"/>
    <w:lvl w:ilvl="0">
      <w:start w:val="2"/>
      <w:numFmt w:val="decimal"/>
      <w:lvlText w:val="%1."/>
      <w:lvlJc w:val="left"/>
      <w:pPr>
        <w:tabs>
          <w:tab w:val="num" w:pos="0"/>
        </w:tabs>
        <w:ind w:left="720" w:hanging="360"/>
      </w:pPr>
      <w:rPr>
        <w:rFonts w:ascii="Arial" w:hAnsi="Arial" w:cs="Cambria"/>
        <w:b w:val="0"/>
        <w:bCs/>
        <w:color w:val="00000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37" w15:restartNumberingAfterBreak="0">
    <w:nsid w:val="318A43D7"/>
    <w:multiLevelType w:val="multilevel"/>
    <w:tmpl w:val="C570EDBA"/>
    <w:lvl w:ilvl="0">
      <w:start w:val="1"/>
      <w:numFmt w:val="decimal"/>
      <w:lvlText w:val="%1."/>
      <w:lvlJc w:val="left"/>
      <w:pPr>
        <w:tabs>
          <w:tab w:val="num" w:pos="720"/>
        </w:tabs>
        <w:ind w:left="720" w:hanging="360"/>
      </w:pPr>
      <w:rPr>
        <w:rFonts w:ascii="Arial" w:hAnsi="Arial" w:cs="Arial"/>
      </w:rPr>
    </w:lvl>
    <w:lvl w:ilvl="1">
      <w:start w:val="1"/>
      <w:numFmt w:val="decimal"/>
      <w:lvlText w:val="%2)"/>
      <w:lvlJc w:val="left"/>
      <w:pPr>
        <w:tabs>
          <w:tab w:val="num" w:pos="1080"/>
        </w:tabs>
        <w:ind w:left="1080" w:hanging="360"/>
      </w:pPr>
      <w:rPr>
        <w:rFonts w:ascii="Arial" w:hAnsi="Arial" w:cs="Arial"/>
      </w:rPr>
    </w:lvl>
    <w:lvl w:ilvl="2">
      <w:start w:val="1"/>
      <w:numFmt w:val="lowerLetter"/>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38" w15:restartNumberingAfterBreak="0">
    <w:nsid w:val="31C62480"/>
    <w:multiLevelType w:val="multilevel"/>
    <w:tmpl w:val="15DE226A"/>
    <w:lvl w:ilvl="0">
      <w:start w:val="1"/>
      <w:numFmt w:val="decimal"/>
      <w:lvlText w:val="%1."/>
      <w:lvlJc w:val="left"/>
      <w:pPr>
        <w:tabs>
          <w:tab w:val="num" w:pos="0"/>
        </w:tabs>
        <w:ind w:left="360" w:hanging="360"/>
      </w:pPr>
      <w:rPr>
        <w:rFonts w:ascii="Cambria" w:hAnsi="Cambria"/>
        <w:b/>
        <w:bCs/>
        <w:sz w:val="22"/>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321B75A2"/>
    <w:multiLevelType w:val="multilevel"/>
    <w:tmpl w:val="511AABC8"/>
    <w:lvl w:ilvl="0">
      <w:start w:val="1"/>
      <w:numFmt w:val="decimal"/>
      <w:lvlText w:val="%1."/>
      <w:lvlJc w:val="left"/>
      <w:pPr>
        <w:tabs>
          <w:tab w:val="num" w:pos="0"/>
        </w:tabs>
        <w:ind w:left="720" w:hanging="360"/>
      </w:pPr>
      <w:rPr>
        <w:rFonts w:ascii="Arial" w:hAnsi="Arial" w:cs="Cambria"/>
        <w:color w:val="00000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40" w15:restartNumberingAfterBreak="0">
    <w:nsid w:val="33E33D61"/>
    <w:multiLevelType w:val="multilevel"/>
    <w:tmpl w:val="01A69384"/>
    <w:lvl w:ilvl="0">
      <w:start w:val="1"/>
      <w:numFmt w:val="decimal"/>
      <w:lvlText w:val="%1."/>
      <w:lvlJc w:val="left"/>
      <w:pPr>
        <w:tabs>
          <w:tab w:val="num" w:pos="720"/>
        </w:tabs>
        <w:ind w:left="720" w:hanging="360"/>
      </w:pPr>
      <w:rPr>
        <w:rFonts w:ascii="Arial" w:hAnsi="Arial" w:cs="Arial"/>
        <w:sz w:val="24"/>
        <w:szCs w:val="24"/>
      </w:rPr>
    </w:lvl>
    <w:lvl w:ilvl="1">
      <w:start w:val="1"/>
      <w:numFmt w:val="lowerLetter"/>
      <w:lvlText w:val="%2)"/>
      <w:lvlJc w:val="left"/>
      <w:pPr>
        <w:tabs>
          <w:tab w:val="num" w:pos="1080"/>
        </w:tabs>
        <w:ind w:left="1080" w:hanging="360"/>
      </w:pPr>
      <w:rPr>
        <w:rFonts w:ascii="Arial" w:hAnsi="Arial" w:cs="Arial"/>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41" w15:restartNumberingAfterBreak="0">
    <w:nsid w:val="34241613"/>
    <w:multiLevelType w:val="multilevel"/>
    <w:tmpl w:val="0A3ABCEC"/>
    <w:lvl w:ilvl="0">
      <w:start w:val="3"/>
      <w:numFmt w:val="decimal"/>
      <w:lvlText w:val="%1."/>
      <w:lvlJc w:val="left"/>
      <w:pPr>
        <w:tabs>
          <w:tab w:val="num" w:pos="0"/>
        </w:tabs>
        <w:ind w:left="288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36621A70"/>
    <w:multiLevelType w:val="multilevel"/>
    <w:tmpl w:val="00BA299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eastAsia="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6911905"/>
    <w:multiLevelType w:val="multilevel"/>
    <w:tmpl w:val="18364068"/>
    <w:lvl w:ilvl="0">
      <w:start w:val="3"/>
      <w:numFmt w:val="decimal"/>
      <w:lvlText w:val="%1."/>
      <w:lvlJc w:val="left"/>
      <w:pPr>
        <w:tabs>
          <w:tab w:val="num" w:pos="0"/>
        </w:tabs>
        <w:ind w:left="720" w:hanging="360"/>
      </w:pPr>
      <w:rPr>
        <w:rFonts w:ascii="Arial" w:hAnsi="Arial" w:cs="Cambria"/>
        <w:color w:val="000000"/>
        <w:sz w:val="24"/>
        <w:szCs w:val="24"/>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37265D96"/>
    <w:multiLevelType w:val="multilevel"/>
    <w:tmpl w:val="34E8314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w:hAnsi="Arial" w:cs="Cambria"/>
        <w:color w:val="000000"/>
        <w:sz w:val="24"/>
        <w:szCs w:val="24"/>
        <w:lang w:val="it-I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37642C41"/>
    <w:multiLevelType w:val="multilevel"/>
    <w:tmpl w:val="0296B64E"/>
    <w:lvl w:ilvl="0">
      <w:start w:val="1"/>
      <w:numFmt w:val="decimal"/>
      <w:lvlText w:val="%1."/>
      <w:lvlJc w:val="left"/>
      <w:pPr>
        <w:ind w:left="720" w:hanging="360"/>
      </w:pPr>
    </w:lvl>
    <w:lvl w:ilvl="1">
      <w:numFmt w:val="bullet"/>
      <w:lvlText w:val="•"/>
      <w:lvlJc w:val="left"/>
      <w:pPr>
        <w:ind w:left="1440" w:hanging="360"/>
      </w:pPr>
      <w:rPr>
        <w:rFonts w:ascii="OpenSymbol" w:eastAsia="OpenSymbol" w:hAnsi="OpenSymbol" w:cs="Open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A7670A"/>
    <w:multiLevelType w:val="multilevel"/>
    <w:tmpl w:val="9198E150"/>
    <w:lvl w:ilvl="0">
      <w:start w:val="1"/>
      <w:numFmt w:val="decimal"/>
      <w:lvlText w:val="%1."/>
      <w:lvlJc w:val="left"/>
      <w:pPr>
        <w:tabs>
          <w:tab w:val="num" w:pos="0"/>
        </w:tabs>
        <w:ind w:left="360" w:hanging="360"/>
      </w:pPr>
      <w:rPr>
        <w:b/>
        <w:bCs/>
        <w:sz w:val="22"/>
        <w:szCs w:val="22"/>
      </w:rPr>
    </w:lvl>
    <w:lvl w:ilvl="1">
      <w:start w:val="1"/>
      <w:numFmt w:val="decimal"/>
      <w:lvlText w:val="%2."/>
      <w:lvlJc w:val="left"/>
      <w:pPr>
        <w:tabs>
          <w:tab w:val="num" w:pos="0"/>
        </w:tabs>
        <w:ind w:left="1080" w:hanging="360"/>
      </w:pPr>
    </w:lvl>
    <w:lvl w:ilvl="2">
      <w:start w:val="1"/>
      <w:numFmt w:val="lowerLetter"/>
      <w:lvlText w:val="%3)"/>
      <w:lvlJc w:val="right"/>
      <w:pPr>
        <w:tabs>
          <w:tab w:val="num" w:pos="0"/>
        </w:tabs>
        <w:ind w:left="1800" w:hanging="180"/>
      </w:pPr>
      <w:rPr>
        <w:rFonts w:ascii="Cambria" w:eastAsia="Times New Roman" w:hAnsi="Cambria" w:cs="Arial"/>
      </w:rPr>
    </w:lvl>
    <w:lvl w:ilvl="3">
      <w:start w:val="1"/>
      <w:numFmt w:val="decimal"/>
      <w:lvlText w:val="%4."/>
      <w:lvlJc w:val="left"/>
      <w:pPr>
        <w:tabs>
          <w:tab w:val="num" w:pos="0"/>
        </w:tabs>
        <w:ind w:left="2520" w:hanging="360"/>
      </w:pPr>
    </w:lvl>
    <w:lvl w:ilvl="4">
      <w:start w:val="1"/>
      <w:numFmt w:val="decimal"/>
      <w:lvlText w:val="%5."/>
      <w:lvlJc w:val="left"/>
      <w:pPr>
        <w:tabs>
          <w:tab w:val="num" w:pos="0"/>
        </w:tabs>
        <w:ind w:left="3240" w:hanging="360"/>
      </w:pPr>
    </w:lvl>
    <w:lvl w:ilvl="5">
      <w:start w:val="1"/>
      <w:numFmt w:val="decimal"/>
      <w:lvlText w:val="%6."/>
      <w:lvlJc w:val="left"/>
      <w:pPr>
        <w:tabs>
          <w:tab w:val="num" w:pos="0"/>
        </w:tabs>
        <w:ind w:left="3960" w:hanging="360"/>
      </w:pPr>
    </w:lvl>
    <w:lvl w:ilvl="6">
      <w:start w:val="1"/>
      <w:numFmt w:val="decimal"/>
      <w:lvlText w:val="%7."/>
      <w:lvlJc w:val="left"/>
      <w:pPr>
        <w:tabs>
          <w:tab w:val="num" w:pos="0"/>
        </w:tabs>
        <w:ind w:left="4680" w:hanging="360"/>
      </w:pPr>
    </w:lvl>
    <w:lvl w:ilvl="7">
      <w:start w:val="1"/>
      <w:numFmt w:val="decimal"/>
      <w:lvlText w:val="%8."/>
      <w:lvlJc w:val="left"/>
      <w:pPr>
        <w:tabs>
          <w:tab w:val="num" w:pos="0"/>
        </w:tabs>
        <w:ind w:left="5400" w:hanging="360"/>
      </w:pPr>
    </w:lvl>
    <w:lvl w:ilvl="8">
      <w:start w:val="1"/>
      <w:numFmt w:val="decimal"/>
      <w:lvlText w:val="%9."/>
      <w:lvlJc w:val="left"/>
      <w:pPr>
        <w:tabs>
          <w:tab w:val="num" w:pos="0"/>
        </w:tabs>
        <w:ind w:left="6120" w:hanging="360"/>
      </w:pPr>
    </w:lvl>
  </w:abstractNum>
  <w:abstractNum w:abstractNumId="47" w15:restartNumberingAfterBreak="0">
    <w:nsid w:val="3B0B4499"/>
    <w:multiLevelType w:val="multilevel"/>
    <w:tmpl w:val="B9CE92C8"/>
    <w:lvl w:ilvl="0">
      <w:start w:val="1"/>
      <w:numFmt w:val="decimal"/>
      <w:lvlText w:val="%1."/>
      <w:lvlJc w:val="left"/>
      <w:pPr>
        <w:tabs>
          <w:tab w:val="num" w:pos="0"/>
        </w:tabs>
        <w:ind w:left="720" w:hanging="360"/>
      </w:pPr>
      <w:rPr>
        <w:rFonts w:ascii="Arial" w:eastAsia="Calibri" w:hAnsi="Arial" w:cs="Cambria"/>
        <w:b w:val="0"/>
        <w:bCs/>
        <w:color w:val="000000"/>
        <w:kern w:val="2"/>
        <w:sz w:val="24"/>
        <w:szCs w:val="24"/>
        <w:lang w:val="pl-PL" w:eastAsia="zh-CN" w:bidi="hi-IN"/>
      </w:rPr>
    </w:lvl>
    <w:lvl w:ilvl="1">
      <w:start w:val="1"/>
      <w:numFmt w:val="decimal"/>
      <w:lvlText w:val="%2)"/>
      <w:lvlJc w:val="left"/>
      <w:pPr>
        <w:tabs>
          <w:tab w:val="num" w:pos="0"/>
        </w:tabs>
        <w:ind w:left="1080" w:hanging="360"/>
      </w:pPr>
      <w:rPr>
        <w:rFonts w:ascii="Arial" w:hAnsi="Arial" w:cs="Arial"/>
      </w:rPr>
    </w:lvl>
    <w:lvl w:ilvl="2">
      <w:start w:val="1"/>
      <w:numFmt w:val="lowerLetter"/>
      <w:lvlText w:val="%3)"/>
      <w:lvlJc w:val="right"/>
      <w:pPr>
        <w:tabs>
          <w:tab w:val="num" w:pos="0"/>
        </w:tabs>
        <w:ind w:left="1440" w:hanging="360"/>
      </w:pPr>
      <w:rPr>
        <w:rFonts w:ascii="Arial" w:hAnsi="Arial" w:cs="Arial"/>
      </w:rPr>
    </w:lvl>
    <w:lvl w:ilvl="3">
      <w:start w:val="1"/>
      <w:numFmt w:val="decimal"/>
      <w:lvlText w:val="%4)"/>
      <w:lvlJc w:val="left"/>
      <w:pPr>
        <w:tabs>
          <w:tab w:val="num" w:pos="0"/>
        </w:tabs>
        <w:ind w:left="1800" w:hanging="360"/>
      </w:pPr>
      <w:rPr>
        <w:rFonts w:ascii="Arial" w:eastAsia="Calibri" w:hAnsi="Arial" w:cs="Cambria"/>
        <w:color w:val="000000"/>
        <w:sz w:val="24"/>
        <w:szCs w:val="24"/>
      </w:rPr>
    </w:lvl>
    <w:lvl w:ilvl="4">
      <w:start w:val="1"/>
      <w:numFmt w:val="lowerLetter"/>
      <w:lvlText w:val="%5."/>
      <w:lvlJc w:val="left"/>
      <w:pPr>
        <w:tabs>
          <w:tab w:val="num" w:pos="0"/>
        </w:tabs>
        <w:ind w:left="2160" w:hanging="360"/>
      </w:pPr>
      <w:rPr>
        <w:rFonts w:ascii="Arial" w:eastAsia="Calibri" w:hAnsi="Arial" w:cs="Cambria"/>
        <w:color w:val="000000"/>
        <w:sz w:val="24"/>
        <w:szCs w:val="24"/>
      </w:rPr>
    </w:lvl>
    <w:lvl w:ilvl="5">
      <w:start w:val="1"/>
      <w:numFmt w:val="lowerRoman"/>
      <w:lvlText w:val="%6."/>
      <w:lvlJc w:val="right"/>
      <w:pPr>
        <w:tabs>
          <w:tab w:val="num" w:pos="0"/>
        </w:tabs>
        <w:ind w:left="2520" w:hanging="360"/>
      </w:pPr>
      <w:rPr>
        <w:rFonts w:ascii="Arial" w:eastAsia="Calibri" w:hAnsi="Arial" w:cs="Cambria"/>
        <w:color w:val="000000"/>
        <w:sz w:val="24"/>
        <w:szCs w:val="24"/>
      </w:rPr>
    </w:lvl>
    <w:lvl w:ilvl="6">
      <w:start w:val="1"/>
      <w:numFmt w:val="decimal"/>
      <w:lvlText w:val="%7."/>
      <w:lvlJc w:val="left"/>
      <w:pPr>
        <w:tabs>
          <w:tab w:val="num" w:pos="0"/>
        </w:tabs>
        <w:ind w:left="2880" w:hanging="360"/>
      </w:pPr>
      <w:rPr>
        <w:rFonts w:ascii="Arial" w:eastAsia="Calibri" w:hAnsi="Arial" w:cs="Cambria"/>
        <w:color w:val="000000"/>
        <w:sz w:val="24"/>
        <w:szCs w:val="24"/>
      </w:rPr>
    </w:lvl>
    <w:lvl w:ilvl="7">
      <w:start w:val="1"/>
      <w:numFmt w:val="lowerLetter"/>
      <w:lvlText w:val="%8."/>
      <w:lvlJc w:val="left"/>
      <w:pPr>
        <w:tabs>
          <w:tab w:val="num" w:pos="0"/>
        </w:tabs>
        <w:ind w:left="3240" w:hanging="360"/>
      </w:pPr>
      <w:rPr>
        <w:rFonts w:ascii="Arial" w:eastAsia="Calibri" w:hAnsi="Arial" w:cs="Cambria"/>
        <w:color w:val="000000"/>
        <w:sz w:val="24"/>
        <w:szCs w:val="24"/>
      </w:rPr>
    </w:lvl>
    <w:lvl w:ilvl="8">
      <w:start w:val="1"/>
      <w:numFmt w:val="lowerRoman"/>
      <w:lvlText w:val="%9."/>
      <w:lvlJc w:val="right"/>
      <w:pPr>
        <w:tabs>
          <w:tab w:val="num" w:pos="0"/>
        </w:tabs>
        <w:ind w:left="3600" w:hanging="360"/>
      </w:pPr>
      <w:rPr>
        <w:rFonts w:ascii="Arial" w:eastAsia="Calibri" w:hAnsi="Arial" w:cs="Cambria"/>
        <w:color w:val="000000"/>
        <w:sz w:val="24"/>
        <w:szCs w:val="24"/>
      </w:rPr>
    </w:lvl>
  </w:abstractNum>
  <w:abstractNum w:abstractNumId="48" w15:restartNumberingAfterBreak="0">
    <w:nsid w:val="3E260551"/>
    <w:multiLevelType w:val="multilevel"/>
    <w:tmpl w:val="6CDC9FF0"/>
    <w:lvl w:ilvl="0">
      <w:start w:val="1"/>
      <w:numFmt w:val="decimal"/>
      <w:lvlText w:val="%1."/>
      <w:lvlJc w:val="left"/>
      <w:pPr>
        <w:tabs>
          <w:tab w:val="num" w:pos="283"/>
        </w:tabs>
        <w:ind w:left="283" w:hanging="283"/>
      </w:pPr>
      <w:rPr>
        <w:b w:val="0"/>
        <w:bCs w:val="0"/>
      </w:rPr>
    </w:lvl>
    <w:lvl w:ilvl="1">
      <w:start w:val="1"/>
      <w:numFmt w:val="lowerLetter"/>
      <w:lvlText w:val="%2)"/>
      <w:lvlJc w:val="left"/>
      <w:pPr>
        <w:tabs>
          <w:tab w:val="num" w:pos="644"/>
        </w:tabs>
        <w:ind w:left="644" w:hanging="360"/>
      </w:pPr>
      <w:rPr>
        <w:rFonts w:ascii="Cambria" w:hAnsi="Cambria"/>
        <w:b w:val="0"/>
        <w:bCs w:val="0"/>
        <w:sz w:val="22"/>
        <w:szCs w:val="22"/>
      </w:rPr>
    </w:lvl>
    <w:lvl w:ilvl="2">
      <w:start w:val="1"/>
      <w:numFmt w:val="bullet"/>
      <w:lvlText w:val="·"/>
      <w:lvlJc w:val="left"/>
      <w:pPr>
        <w:tabs>
          <w:tab w:val="num" w:pos="850"/>
        </w:tabs>
        <w:ind w:left="850" w:hanging="283"/>
      </w:pPr>
      <w:rPr>
        <w:rFonts w:ascii="Symbol" w:hAnsi="Symbol" w:cs="Symbol" w:hint="default"/>
      </w:rPr>
    </w:lvl>
    <w:lvl w:ilvl="3">
      <w:start w:val="1"/>
      <w:numFmt w:val="bullet"/>
      <w:lvlText w:val="·"/>
      <w:lvlJc w:val="left"/>
      <w:pPr>
        <w:tabs>
          <w:tab w:val="num" w:pos="1134"/>
        </w:tabs>
        <w:ind w:left="1134" w:hanging="283"/>
      </w:pPr>
      <w:rPr>
        <w:rFonts w:ascii="Symbol" w:hAnsi="Symbol" w:cs="Symbol" w:hint="default"/>
      </w:rPr>
    </w:lvl>
    <w:lvl w:ilvl="4">
      <w:start w:val="1"/>
      <w:numFmt w:val="bullet"/>
      <w:lvlText w:val="·"/>
      <w:lvlJc w:val="left"/>
      <w:pPr>
        <w:tabs>
          <w:tab w:val="num" w:pos="1417"/>
        </w:tabs>
        <w:ind w:left="1417" w:hanging="283"/>
      </w:pPr>
      <w:rPr>
        <w:rFonts w:ascii="Symbol" w:hAnsi="Symbol" w:cs="Symbol" w:hint="default"/>
      </w:rPr>
    </w:lvl>
    <w:lvl w:ilvl="5">
      <w:start w:val="1"/>
      <w:numFmt w:val="bullet"/>
      <w:lvlText w:val="·"/>
      <w:lvlJc w:val="left"/>
      <w:pPr>
        <w:tabs>
          <w:tab w:val="num" w:pos="1701"/>
        </w:tabs>
        <w:ind w:left="1701" w:hanging="283"/>
      </w:pPr>
      <w:rPr>
        <w:rFonts w:ascii="Symbol" w:hAnsi="Symbol" w:cs="Symbol" w:hint="default"/>
      </w:rPr>
    </w:lvl>
    <w:lvl w:ilvl="6">
      <w:start w:val="1"/>
      <w:numFmt w:val="bullet"/>
      <w:lvlText w:val="·"/>
      <w:lvlJc w:val="left"/>
      <w:pPr>
        <w:tabs>
          <w:tab w:val="num" w:pos="1984"/>
        </w:tabs>
        <w:ind w:left="1984" w:hanging="283"/>
      </w:pPr>
      <w:rPr>
        <w:rFonts w:ascii="Symbol" w:hAnsi="Symbol" w:cs="Symbol" w:hint="default"/>
      </w:rPr>
    </w:lvl>
    <w:lvl w:ilvl="7">
      <w:start w:val="1"/>
      <w:numFmt w:val="bullet"/>
      <w:lvlText w:val="·"/>
      <w:lvlJc w:val="left"/>
      <w:pPr>
        <w:tabs>
          <w:tab w:val="num" w:pos="2268"/>
        </w:tabs>
        <w:ind w:left="2268" w:hanging="283"/>
      </w:pPr>
      <w:rPr>
        <w:rFonts w:ascii="Symbol" w:hAnsi="Symbol" w:cs="Symbol" w:hint="default"/>
      </w:rPr>
    </w:lvl>
    <w:lvl w:ilvl="8">
      <w:start w:val="1"/>
      <w:numFmt w:val="bullet"/>
      <w:lvlText w:val="·"/>
      <w:lvlJc w:val="left"/>
      <w:pPr>
        <w:tabs>
          <w:tab w:val="num" w:pos="2551"/>
        </w:tabs>
        <w:ind w:left="2551" w:hanging="283"/>
      </w:pPr>
      <w:rPr>
        <w:rFonts w:ascii="Symbol" w:hAnsi="Symbol" w:cs="Symbol" w:hint="default"/>
      </w:rPr>
    </w:lvl>
  </w:abstractNum>
  <w:abstractNum w:abstractNumId="49" w15:restartNumberingAfterBreak="0">
    <w:nsid w:val="42795EF6"/>
    <w:multiLevelType w:val="multilevel"/>
    <w:tmpl w:val="A08C8208"/>
    <w:lvl w:ilvl="0">
      <w:start w:val="1"/>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3903EE3"/>
    <w:multiLevelType w:val="multilevel"/>
    <w:tmpl w:val="952A18B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eastAsia="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43F66732"/>
    <w:multiLevelType w:val="multilevel"/>
    <w:tmpl w:val="47783156"/>
    <w:lvl w:ilvl="0">
      <w:start w:val="1"/>
      <w:numFmt w:val="decimal"/>
      <w:lvlText w:val="%1."/>
      <w:lvlJc w:val="left"/>
      <w:pPr>
        <w:tabs>
          <w:tab w:val="num" w:pos="576"/>
        </w:tabs>
        <w:ind w:left="576" w:hanging="360"/>
      </w:pPr>
      <w:rPr>
        <w:rFonts w:ascii="Cambria" w:hAnsi="Cambria"/>
        <w:b w:val="0"/>
        <w:bCs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5C3091F"/>
    <w:multiLevelType w:val="multilevel"/>
    <w:tmpl w:val="27A44956"/>
    <w:lvl w:ilvl="0">
      <w:start w:val="1"/>
      <w:numFmt w:val="decimal"/>
      <w:lvlText w:val="%1."/>
      <w:lvlJc w:val="left"/>
      <w:pPr>
        <w:tabs>
          <w:tab w:val="num" w:pos="0"/>
        </w:tabs>
        <w:ind w:left="720" w:hanging="360"/>
      </w:pPr>
      <w:rPr>
        <w:rFonts w:ascii="Arial" w:eastAsia="Microsoft YaHei" w:hAnsi="Arial" w:cs="Cambria"/>
        <w:b w:val="0"/>
        <w:bCs/>
        <w:color w:val="000000"/>
        <w:sz w:val="24"/>
        <w:szCs w:val="24"/>
        <w:lang w:val="pl-PL"/>
      </w:rPr>
    </w:lvl>
    <w:lvl w:ilvl="1">
      <w:start w:val="1"/>
      <w:numFmt w:val="decimal"/>
      <w:lvlText w:val="%2)"/>
      <w:lvlJc w:val="left"/>
      <w:pPr>
        <w:tabs>
          <w:tab w:val="num" w:pos="0"/>
        </w:tabs>
        <w:ind w:left="1080" w:hanging="360"/>
      </w:pPr>
      <w:rPr>
        <w:rFonts w:ascii="Arial" w:hAnsi="Arial" w:cs="Arial"/>
        <w:sz w:val="22"/>
        <w:szCs w:val="22"/>
      </w:r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rPr>
        <w:rFonts w:ascii="Arial" w:eastAsia="Microsoft YaHei" w:hAnsi="Arial" w:cs="Arial"/>
        <w:color w:val="000000"/>
        <w:sz w:val="24"/>
        <w:szCs w:val="24"/>
        <w:lang w:val="pl-PL" w:eastAsia="zh-CN" w:bidi="ar-SA"/>
      </w:r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53" w15:restartNumberingAfterBreak="0">
    <w:nsid w:val="47041DEA"/>
    <w:multiLevelType w:val="multilevel"/>
    <w:tmpl w:val="C118496A"/>
    <w:lvl w:ilvl="0">
      <w:start w:val="1"/>
      <w:numFmt w:val="decimal"/>
      <w:lvlText w:val="%1."/>
      <w:lvlJc w:val="left"/>
      <w:pPr>
        <w:tabs>
          <w:tab w:val="num" w:pos="0"/>
        </w:tabs>
        <w:ind w:left="720" w:hanging="360"/>
      </w:pPr>
      <w:rPr>
        <w:b/>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47221A55"/>
    <w:multiLevelType w:val="multilevel"/>
    <w:tmpl w:val="AB8CA374"/>
    <w:lvl w:ilvl="0">
      <w:start w:val="1"/>
      <w:numFmt w:val="decimal"/>
      <w:lvlText w:val="%1)"/>
      <w:lvlJc w:val="left"/>
      <w:pPr>
        <w:tabs>
          <w:tab w:val="num" w:pos="0"/>
        </w:tabs>
        <w:ind w:left="810" w:firstLine="3"/>
      </w:pPr>
    </w:lvl>
    <w:lvl w:ilvl="1">
      <w:start w:val="1"/>
      <w:numFmt w:val="decimal"/>
      <w:lvlText w:val="%2)"/>
      <w:lvlJc w:val="left"/>
      <w:pPr>
        <w:tabs>
          <w:tab w:val="num" w:pos="0"/>
        </w:tabs>
        <w:ind w:left="990" w:hanging="360"/>
      </w:pPr>
    </w:lvl>
    <w:lvl w:ilvl="2">
      <w:start w:val="2004"/>
      <w:numFmt w:val="decimal"/>
      <w:lvlText w:val="%1.%2.%3"/>
      <w:lvlJc w:val="left"/>
      <w:pPr>
        <w:tabs>
          <w:tab w:val="num" w:pos="0"/>
        </w:tabs>
        <w:ind w:left="1950" w:hanging="1140"/>
      </w:pPr>
    </w:lvl>
    <w:lvl w:ilvl="3">
      <w:start w:val="1"/>
      <w:numFmt w:val="decimal"/>
      <w:lvlText w:val="%1.%2.%3.%4"/>
      <w:lvlJc w:val="left"/>
      <w:pPr>
        <w:tabs>
          <w:tab w:val="num" w:pos="0"/>
        </w:tabs>
        <w:ind w:left="2130" w:hanging="1140"/>
      </w:pPr>
    </w:lvl>
    <w:lvl w:ilvl="4">
      <w:start w:val="1"/>
      <w:numFmt w:val="decimal"/>
      <w:lvlText w:val="%1.%2.%3.%4.%5"/>
      <w:lvlJc w:val="left"/>
      <w:pPr>
        <w:tabs>
          <w:tab w:val="num" w:pos="0"/>
        </w:tabs>
        <w:ind w:left="2310" w:hanging="1140"/>
      </w:pPr>
    </w:lvl>
    <w:lvl w:ilvl="5">
      <w:start w:val="1"/>
      <w:numFmt w:val="decimal"/>
      <w:lvlText w:val="%1.%2.%3.%4.%5.%6"/>
      <w:lvlJc w:val="left"/>
      <w:pPr>
        <w:tabs>
          <w:tab w:val="num" w:pos="0"/>
        </w:tabs>
        <w:ind w:left="2490" w:hanging="1140"/>
      </w:pPr>
    </w:lvl>
    <w:lvl w:ilvl="6">
      <w:start w:val="1"/>
      <w:numFmt w:val="decimal"/>
      <w:lvlText w:val="%1.%2.%3.%4.%5.%6.%7"/>
      <w:lvlJc w:val="left"/>
      <w:pPr>
        <w:tabs>
          <w:tab w:val="num" w:pos="0"/>
        </w:tabs>
        <w:ind w:left="2970" w:hanging="1440"/>
      </w:pPr>
    </w:lvl>
    <w:lvl w:ilvl="7">
      <w:start w:val="1"/>
      <w:numFmt w:val="decimal"/>
      <w:lvlText w:val="%1.%2.%3.%4.%5.%6.%7.%8"/>
      <w:lvlJc w:val="left"/>
      <w:pPr>
        <w:tabs>
          <w:tab w:val="num" w:pos="0"/>
        </w:tabs>
        <w:ind w:left="3150" w:hanging="1440"/>
      </w:pPr>
    </w:lvl>
    <w:lvl w:ilvl="8">
      <w:start w:val="1"/>
      <w:numFmt w:val="decimal"/>
      <w:lvlText w:val="%1.%2.%3.%4.%5.%6.%7.%8.%9"/>
      <w:lvlJc w:val="left"/>
      <w:pPr>
        <w:tabs>
          <w:tab w:val="num" w:pos="0"/>
        </w:tabs>
        <w:ind w:left="3690" w:hanging="1800"/>
      </w:pPr>
    </w:lvl>
  </w:abstractNum>
  <w:abstractNum w:abstractNumId="55" w15:restartNumberingAfterBreak="0">
    <w:nsid w:val="49852CC0"/>
    <w:multiLevelType w:val="multilevel"/>
    <w:tmpl w:val="F662C66A"/>
    <w:lvl w:ilvl="0">
      <w:start w:val="1"/>
      <w:numFmt w:val="decimal"/>
      <w:lvlText w:val="%1."/>
      <w:lvlJc w:val="left"/>
      <w:pPr>
        <w:tabs>
          <w:tab w:val="num" w:pos="0"/>
        </w:tabs>
        <w:ind w:left="36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6" w15:restartNumberingAfterBreak="0">
    <w:nsid w:val="4B361E0B"/>
    <w:multiLevelType w:val="multilevel"/>
    <w:tmpl w:val="7312D4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7" w15:restartNumberingAfterBreak="0">
    <w:nsid w:val="4B636979"/>
    <w:multiLevelType w:val="multilevel"/>
    <w:tmpl w:val="10529B28"/>
    <w:lvl w:ilvl="0">
      <w:start w:val="1"/>
      <w:numFmt w:val="lowerLetter"/>
      <w:lvlText w:val="%1)"/>
      <w:lvlJc w:val="left"/>
      <w:pPr>
        <w:tabs>
          <w:tab w:val="num" w:pos="0"/>
        </w:tabs>
        <w:ind w:left="1350" w:hanging="360"/>
      </w:pPr>
      <w:rPr>
        <w:rFonts w:ascii="Arial" w:hAnsi="Arial" w:cs="Cambria"/>
        <w:color w:val="000000"/>
        <w:sz w:val="24"/>
        <w:szCs w:val="24"/>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58" w15:restartNumberingAfterBreak="0">
    <w:nsid w:val="4DAB64A2"/>
    <w:multiLevelType w:val="multilevel"/>
    <w:tmpl w:val="EDC060EE"/>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59" w15:restartNumberingAfterBreak="0">
    <w:nsid w:val="4E0431A4"/>
    <w:multiLevelType w:val="multilevel"/>
    <w:tmpl w:val="359C18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4E4F0442"/>
    <w:multiLevelType w:val="multilevel"/>
    <w:tmpl w:val="1AE069F8"/>
    <w:lvl w:ilvl="0">
      <w:start w:val="1"/>
      <w:numFmt w:val="decimal"/>
      <w:lvlText w:val="%1)"/>
      <w:lvlJc w:val="left"/>
      <w:pPr>
        <w:tabs>
          <w:tab w:val="num" w:pos="0"/>
        </w:tabs>
        <w:ind w:left="1287" w:hanging="360"/>
      </w:pPr>
    </w:lvl>
    <w:lvl w:ilvl="1">
      <w:start w:val="1"/>
      <w:numFmt w:val="decimal"/>
      <w:lvlText w:val="%2)"/>
      <w:lvlJc w:val="left"/>
      <w:pPr>
        <w:tabs>
          <w:tab w:val="num" w:pos="0"/>
        </w:tabs>
        <w:ind w:left="2007" w:hanging="360"/>
      </w:pPr>
      <w:rPr>
        <w:rFonts w:ascii="Arial" w:hAnsi="Arial" w:cs="Cambria"/>
        <w:sz w:val="24"/>
        <w:szCs w:val="24"/>
      </w:rPr>
    </w:lvl>
    <w:lvl w:ilvl="2">
      <w:start w:val="1"/>
      <w:numFmt w:val="lowerLetter"/>
      <w:lvlText w:val="%3)"/>
      <w:lvlJc w:val="left"/>
      <w:pPr>
        <w:tabs>
          <w:tab w:val="num" w:pos="0"/>
        </w:tabs>
        <w:ind w:left="2907"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1" w15:restartNumberingAfterBreak="0">
    <w:nsid w:val="500E73F6"/>
    <w:multiLevelType w:val="multilevel"/>
    <w:tmpl w:val="01A69384"/>
    <w:lvl w:ilvl="0">
      <w:start w:val="1"/>
      <w:numFmt w:val="decimal"/>
      <w:lvlText w:val="%1."/>
      <w:lvlJc w:val="left"/>
      <w:pPr>
        <w:tabs>
          <w:tab w:val="num" w:pos="360"/>
        </w:tabs>
        <w:ind w:left="360" w:hanging="360"/>
      </w:pPr>
      <w:rPr>
        <w:rFonts w:ascii="Arial" w:hAnsi="Arial" w:cs="Arial"/>
        <w:sz w:val="24"/>
        <w:szCs w:val="24"/>
      </w:rPr>
    </w:lvl>
    <w:lvl w:ilvl="1">
      <w:start w:val="1"/>
      <w:numFmt w:val="lowerLetter"/>
      <w:lvlText w:val="%2)"/>
      <w:lvlJc w:val="left"/>
      <w:pPr>
        <w:tabs>
          <w:tab w:val="num" w:pos="720"/>
        </w:tabs>
        <w:ind w:left="720" w:hanging="360"/>
      </w:pPr>
      <w:rPr>
        <w:rFonts w:ascii="Arial" w:hAnsi="Arial" w:cs="Arial"/>
      </w:rPr>
    </w:lvl>
    <w:lvl w:ilvl="2">
      <w:start w:val="1"/>
      <w:numFmt w:val="decimal"/>
      <w:lvlText w:val="%3."/>
      <w:lvlJc w:val="left"/>
      <w:pPr>
        <w:tabs>
          <w:tab w:val="num" w:pos="1080"/>
        </w:tabs>
        <w:ind w:left="1080" w:hanging="360"/>
      </w:pPr>
      <w:rPr>
        <w:rFonts w:ascii="Arial" w:hAnsi="Arial" w:cs="Arial"/>
      </w:rPr>
    </w:lvl>
    <w:lvl w:ilvl="3">
      <w:start w:val="1"/>
      <w:numFmt w:val="decimal"/>
      <w:lvlText w:val="%4."/>
      <w:lvlJc w:val="left"/>
      <w:pPr>
        <w:tabs>
          <w:tab w:val="num" w:pos="1440"/>
        </w:tabs>
        <w:ind w:left="1440" w:hanging="360"/>
      </w:pPr>
      <w:rPr>
        <w:rFonts w:ascii="Arial" w:hAnsi="Arial" w:cs="Arial"/>
      </w:rPr>
    </w:lvl>
    <w:lvl w:ilvl="4">
      <w:start w:val="1"/>
      <w:numFmt w:val="decimal"/>
      <w:lvlText w:val="%5."/>
      <w:lvlJc w:val="left"/>
      <w:pPr>
        <w:tabs>
          <w:tab w:val="num" w:pos="1800"/>
        </w:tabs>
        <w:ind w:left="1800" w:hanging="360"/>
      </w:pPr>
      <w:rPr>
        <w:rFonts w:ascii="Arial" w:hAnsi="Arial" w:cs="Arial"/>
      </w:rPr>
    </w:lvl>
    <w:lvl w:ilvl="5">
      <w:start w:val="1"/>
      <w:numFmt w:val="decimal"/>
      <w:lvlText w:val="%6."/>
      <w:lvlJc w:val="left"/>
      <w:pPr>
        <w:tabs>
          <w:tab w:val="num" w:pos="2160"/>
        </w:tabs>
        <w:ind w:left="2160" w:hanging="360"/>
      </w:pPr>
      <w:rPr>
        <w:rFonts w:ascii="Arial" w:hAnsi="Arial" w:cs="Arial"/>
      </w:rPr>
    </w:lvl>
    <w:lvl w:ilvl="6">
      <w:start w:val="1"/>
      <w:numFmt w:val="decimal"/>
      <w:lvlText w:val="%7."/>
      <w:lvlJc w:val="left"/>
      <w:pPr>
        <w:tabs>
          <w:tab w:val="num" w:pos="2520"/>
        </w:tabs>
        <w:ind w:left="2520" w:hanging="360"/>
      </w:pPr>
      <w:rPr>
        <w:rFonts w:ascii="Arial" w:hAnsi="Arial" w:cs="Arial"/>
      </w:rPr>
    </w:lvl>
    <w:lvl w:ilvl="7">
      <w:start w:val="1"/>
      <w:numFmt w:val="decimal"/>
      <w:lvlText w:val="%8."/>
      <w:lvlJc w:val="left"/>
      <w:pPr>
        <w:tabs>
          <w:tab w:val="num" w:pos="2880"/>
        </w:tabs>
        <w:ind w:left="2880" w:hanging="360"/>
      </w:pPr>
      <w:rPr>
        <w:rFonts w:ascii="Arial" w:hAnsi="Arial" w:cs="Arial"/>
      </w:rPr>
    </w:lvl>
    <w:lvl w:ilvl="8">
      <w:start w:val="1"/>
      <w:numFmt w:val="decimal"/>
      <w:lvlText w:val="%9."/>
      <w:lvlJc w:val="left"/>
      <w:pPr>
        <w:tabs>
          <w:tab w:val="num" w:pos="3240"/>
        </w:tabs>
        <w:ind w:left="3240" w:hanging="360"/>
      </w:pPr>
      <w:rPr>
        <w:rFonts w:ascii="Arial" w:hAnsi="Arial" w:cs="Arial"/>
      </w:rPr>
    </w:lvl>
  </w:abstractNum>
  <w:abstractNum w:abstractNumId="62" w15:restartNumberingAfterBreak="0">
    <w:nsid w:val="51D23435"/>
    <w:multiLevelType w:val="multilevel"/>
    <w:tmpl w:val="0C7E991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3" w15:restartNumberingAfterBreak="0">
    <w:nsid w:val="51F97BD2"/>
    <w:multiLevelType w:val="multilevel"/>
    <w:tmpl w:val="DFDC79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Cambria" w:eastAsia="Times New Roman" w:hAnsi="Cambria" w:cs="Arial"/>
        <w:b/>
        <w:bCs/>
        <w:sz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2682197"/>
    <w:multiLevelType w:val="hybridMultilevel"/>
    <w:tmpl w:val="B5A61B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3CB530B"/>
    <w:multiLevelType w:val="multilevel"/>
    <w:tmpl w:val="36246F06"/>
    <w:lvl w:ilvl="0">
      <w:start w:val="2"/>
      <w:numFmt w:val="decimal"/>
      <w:lvlText w:val="%1."/>
      <w:lvlJc w:val="left"/>
      <w:pPr>
        <w:tabs>
          <w:tab w:val="num" w:pos="0"/>
        </w:tabs>
        <w:ind w:left="2880" w:hanging="360"/>
      </w:pPr>
      <w:rPr>
        <w:rFonts w:ascii="Arial" w:hAnsi="Arial" w:cs="Cambria"/>
        <w:bCs/>
        <w:color w:val="000000"/>
        <w:sz w:val="24"/>
        <w:szCs w:val="24"/>
        <w:shd w:val="clear" w:color="auto" w:fil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5586392B"/>
    <w:multiLevelType w:val="multilevel"/>
    <w:tmpl w:val="C80C226E"/>
    <w:lvl w:ilvl="0">
      <w:start w:val="1"/>
      <w:numFmt w:val="decimal"/>
      <w:lvlText w:val="%1."/>
      <w:lvlJc w:val="left"/>
      <w:pPr>
        <w:tabs>
          <w:tab w:val="num" w:pos="360"/>
        </w:tabs>
        <w:ind w:left="360" w:hanging="360"/>
      </w:pPr>
    </w:lvl>
    <w:lvl w:ilvl="1">
      <w:start w:val="1"/>
      <w:numFmt w:val="decimal"/>
      <w:lvlText w:val="%1.%2."/>
      <w:lvlJc w:val="left"/>
      <w:pPr>
        <w:tabs>
          <w:tab w:val="num" w:pos="972"/>
        </w:tabs>
        <w:ind w:left="972" w:hanging="432"/>
      </w:pPr>
      <w:rPr>
        <w:color w:val="00000A"/>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56386AF5"/>
    <w:multiLevelType w:val="multilevel"/>
    <w:tmpl w:val="F2AEBD78"/>
    <w:lvl w:ilvl="0">
      <w:start w:val="1"/>
      <w:numFmt w:val="decimal"/>
      <w:lvlText w:val="%1."/>
      <w:lvlJc w:val="left"/>
      <w:pPr>
        <w:tabs>
          <w:tab w:val="num" w:pos="0"/>
        </w:tabs>
        <w:ind w:left="720" w:hanging="360"/>
      </w:pPr>
      <w:rPr>
        <w:rFonts w:ascii="Arial" w:hAnsi="Arial" w:cs="Cambria"/>
        <w:color w:val="00000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68" w15:restartNumberingAfterBreak="0">
    <w:nsid w:val="57FA6490"/>
    <w:multiLevelType w:val="multilevel"/>
    <w:tmpl w:val="4F502696"/>
    <w:lvl w:ilvl="0">
      <w:start w:val="1"/>
      <w:numFmt w:val="decimal"/>
      <w:lvlText w:val="%1."/>
      <w:lvlJc w:val="left"/>
      <w:pPr>
        <w:tabs>
          <w:tab w:val="num" w:pos="0"/>
        </w:tabs>
        <w:ind w:left="720" w:hanging="360"/>
      </w:pPr>
      <w:rPr>
        <w:b w:val="0"/>
        <w:bCs/>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rPr>
        <w:rFonts w:ascii="Arial" w:hAnsi="Arial" w:cs="Cambria"/>
        <w:color w:val="000000"/>
        <w:sz w:val="24"/>
        <w:szCs w:val="24"/>
      </w:r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69" w15:restartNumberingAfterBreak="0">
    <w:nsid w:val="5A275669"/>
    <w:multiLevelType w:val="multilevel"/>
    <w:tmpl w:val="9350EA36"/>
    <w:lvl w:ilvl="0">
      <w:start w:val="1"/>
      <w:numFmt w:val="lowerLetter"/>
      <w:lvlText w:val="%1)"/>
      <w:lvlJc w:val="left"/>
      <w:pPr>
        <w:tabs>
          <w:tab w:val="num" w:pos="0"/>
        </w:tabs>
        <w:ind w:left="1068" w:hanging="360"/>
      </w:pPr>
      <w:rPr>
        <w:rFonts w:ascii="Arial" w:hAnsi="Arial" w:cs="Cambria"/>
        <w:color w:val="auto"/>
        <w:sz w:val="24"/>
        <w:szCs w:val="24"/>
      </w:rPr>
    </w:lvl>
    <w:lvl w:ilvl="1">
      <w:start w:val="1"/>
      <w:numFmt w:val="lowerLetter"/>
      <w:lvlText w:val="%2."/>
      <w:lvlJc w:val="left"/>
      <w:pPr>
        <w:tabs>
          <w:tab w:val="num" w:pos="0"/>
        </w:tabs>
        <w:ind w:left="372" w:hanging="360"/>
      </w:pPr>
    </w:lvl>
    <w:lvl w:ilvl="2">
      <w:start w:val="1"/>
      <w:numFmt w:val="lowerRoman"/>
      <w:lvlText w:val="%3."/>
      <w:lvlJc w:val="right"/>
      <w:pPr>
        <w:tabs>
          <w:tab w:val="num" w:pos="0"/>
        </w:tabs>
        <w:ind w:left="348" w:hanging="180"/>
      </w:pPr>
    </w:lvl>
    <w:lvl w:ilvl="3">
      <w:start w:val="1"/>
      <w:numFmt w:val="decimal"/>
      <w:lvlText w:val="%4."/>
      <w:lvlJc w:val="left"/>
      <w:pPr>
        <w:tabs>
          <w:tab w:val="num" w:pos="0"/>
        </w:tabs>
        <w:ind w:left="1068" w:hanging="360"/>
      </w:pPr>
    </w:lvl>
    <w:lvl w:ilvl="4">
      <w:start w:val="1"/>
      <w:numFmt w:val="lowerLetter"/>
      <w:lvlText w:val="%5."/>
      <w:lvlJc w:val="left"/>
      <w:pPr>
        <w:tabs>
          <w:tab w:val="num" w:pos="0"/>
        </w:tabs>
        <w:ind w:left="1788" w:hanging="360"/>
      </w:pPr>
    </w:lvl>
    <w:lvl w:ilvl="5">
      <w:start w:val="1"/>
      <w:numFmt w:val="lowerRoman"/>
      <w:lvlText w:val="%6."/>
      <w:lvlJc w:val="right"/>
      <w:pPr>
        <w:tabs>
          <w:tab w:val="num" w:pos="0"/>
        </w:tabs>
        <w:ind w:left="2508" w:hanging="180"/>
      </w:pPr>
    </w:lvl>
    <w:lvl w:ilvl="6">
      <w:start w:val="1"/>
      <w:numFmt w:val="decimal"/>
      <w:lvlText w:val="%7."/>
      <w:lvlJc w:val="left"/>
      <w:pPr>
        <w:tabs>
          <w:tab w:val="num" w:pos="0"/>
        </w:tabs>
        <w:ind w:left="3228" w:hanging="360"/>
      </w:pPr>
    </w:lvl>
    <w:lvl w:ilvl="7">
      <w:start w:val="1"/>
      <w:numFmt w:val="lowerLetter"/>
      <w:lvlText w:val="%8."/>
      <w:lvlJc w:val="left"/>
      <w:pPr>
        <w:tabs>
          <w:tab w:val="num" w:pos="0"/>
        </w:tabs>
        <w:ind w:left="3948" w:hanging="360"/>
      </w:pPr>
    </w:lvl>
    <w:lvl w:ilvl="8">
      <w:start w:val="1"/>
      <w:numFmt w:val="lowerRoman"/>
      <w:lvlText w:val="%9."/>
      <w:lvlJc w:val="right"/>
      <w:pPr>
        <w:tabs>
          <w:tab w:val="num" w:pos="0"/>
        </w:tabs>
        <w:ind w:left="4668" w:hanging="180"/>
      </w:pPr>
    </w:lvl>
  </w:abstractNum>
  <w:abstractNum w:abstractNumId="70" w15:restartNumberingAfterBreak="0">
    <w:nsid w:val="5A472569"/>
    <w:multiLevelType w:val="multilevel"/>
    <w:tmpl w:val="DFEAD86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1" w15:restartNumberingAfterBreak="0">
    <w:nsid w:val="5A7570E9"/>
    <w:multiLevelType w:val="multilevel"/>
    <w:tmpl w:val="E132C2DA"/>
    <w:lvl w:ilvl="0">
      <w:start w:val="1"/>
      <w:numFmt w:val="decimal"/>
      <w:lvlText w:val="%1."/>
      <w:lvlJc w:val="left"/>
      <w:pPr>
        <w:tabs>
          <w:tab w:val="num" w:pos="360"/>
        </w:tabs>
        <w:ind w:left="360" w:hanging="360"/>
      </w:pPr>
      <w:rPr>
        <w:rFonts w:ascii="Cambria" w:hAnsi="Cambria"/>
        <w:b w:val="0"/>
        <w:bCs/>
        <w:sz w:val="22"/>
      </w:rPr>
    </w:lvl>
    <w:lvl w:ilvl="1">
      <w:start w:val="1"/>
      <w:numFmt w:val="decimal"/>
      <w:lvlText w:val="%1.%2."/>
      <w:lvlJc w:val="left"/>
      <w:pPr>
        <w:tabs>
          <w:tab w:val="num" w:pos="792"/>
        </w:tabs>
        <w:ind w:left="792" w:hanging="432"/>
      </w:pPr>
      <w:rPr>
        <w:rFonts w:ascii="Cambria" w:hAnsi="Cambria"/>
        <w:b/>
        <w:bCs/>
        <w:sz w:val="22"/>
      </w:rPr>
    </w:lvl>
    <w:lvl w:ilvl="2">
      <w:start w:val="1"/>
      <w:numFmt w:val="decimal"/>
      <w:lvlText w:val="%1.%2.%3."/>
      <w:lvlJc w:val="left"/>
      <w:pPr>
        <w:tabs>
          <w:tab w:val="num" w:pos="1224"/>
        </w:tabs>
        <w:ind w:left="1224" w:hanging="504"/>
      </w:pPr>
      <w:rPr>
        <w:rFonts w:cs="Tahoma"/>
        <w:sz w:val="22"/>
        <w:szCs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2" w15:restartNumberingAfterBreak="0">
    <w:nsid w:val="5A943A02"/>
    <w:multiLevelType w:val="multilevel"/>
    <w:tmpl w:val="30E07566"/>
    <w:lvl w:ilvl="0">
      <w:start w:val="3"/>
      <w:numFmt w:val="decimal"/>
      <w:lvlText w:val="%1."/>
      <w:lvlJc w:val="left"/>
      <w:pPr>
        <w:tabs>
          <w:tab w:val="num" w:pos="0"/>
        </w:tabs>
        <w:ind w:left="720" w:hanging="360"/>
      </w:pPr>
      <w:rPr>
        <w:rFonts w:ascii="Arial" w:eastAsia="Calibri" w:hAnsi="Arial" w:cs="Cambria"/>
        <w:b w:val="0"/>
        <w:bCs/>
        <w:color w:val="000000"/>
        <w:kern w:val="2"/>
        <w:sz w:val="24"/>
        <w:szCs w:val="24"/>
      </w:rPr>
    </w:lvl>
    <w:lvl w:ilvl="1">
      <w:start w:val="1"/>
      <w:numFmt w:val="decimal"/>
      <w:lvlText w:val="%2)"/>
      <w:lvlJc w:val="left"/>
      <w:pPr>
        <w:tabs>
          <w:tab w:val="num" w:pos="0"/>
        </w:tabs>
        <w:ind w:left="1080" w:hanging="360"/>
      </w:pPr>
      <w:rPr>
        <w:rFonts w:ascii="Arial" w:hAnsi="Arial" w:cs="Arial"/>
      </w:rPr>
    </w:lvl>
    <w:lvl w:ilvl="2">
      <w:start w:val="1"/>
      <w:numFmt w:val="lowerLetter"/>
      <w:lvlText w:val="%3)"/>
      <w:lvlJc w:val="right"/>
      <w:pPr>
        <w:tabs>
          <w:tab w:val="num" w:pos="0"/>
        </w:tabs>
        <w:ind w:left="1440" w:hanging="360"/>
      </w:pPr>
      <w:rPr>
        <w:rFonts w:ascii="Arial" w:hAnsi="Arial" w:cs="Arial"/>
      </w:rPr>
    </w:lvl>
    <w:lvl w:ilvl="3">
      <w:start w:val="1"/>
      <w:numFmt w:val="decimal"/>
      <w:lvlText w:val="%4)"/>
      <w:lvlJc w:val="left"/>
      <w:pPr>
        <w:tabs>
          <w:tab w:val="num" w:pos="0"/>
        </w:tabs>
        <w:ind w:left="1800" w:hanging="360"/>
      </w:pPr>
      <w:rPr>
        <w:rFonts w:ascii="Arial" w:eastAsia="Calibri" w:hAnsi="Arial" w:cs="Cambria"/>
        <w:color w:val="000000"/>
        <w:sz w:val="24"/>
        <w:szCs w:val="24"/>
      </w:rPr>
    </w:lvl>
    <w:lvl w:ilvl="4">
      <w:start w:val="1"/>
      <w:numFmt w:val="lowerLetter"/>
      <w:lvlText w:val="%5."/>
      <w:lvlJc w:val="left"/>
      <w:pPr>
        <w:tabs>
          <w:tab w:val="num" w:pos="0"/>
        </w:tabs>
        <w:ind w:left="2160" w:hanging="360"/>
      </w:pPr>
      <w:rPr>
        <w:rFonts w:ascii="Arial" w:eastAsia="Calibri" w:hAnsi="Arial" w:cs="Cambria"/>
        <w:color w:val="000000"/>
        <w:sz w:val="24"/>
        <w:szCs w:val="24"/>
      </w:rPr>
    </w:lvl>
    <w:lvl w:ilvl="5">
      <w:start w:val="1"/>
      <w:numFmt w:val="lowerRoman"/>
      <w:lvlText w:val="%6."/>
      <w:lvlJc w:val="right"/>
      <w:pPr>
        <w:tabs>
          <w:tab w:val="num" w:pos="0"/>
        </w:tabs>
        <w:ind w:left="2520" w:hanging="360"/>
      </w:pPr>
      <w:rPr>
        <w:rFonts w:ascii="Arial" w:eastAsia="Calibri" w:hAnsi="Arial" w:cs="Cambria"/>
        <w:color w:val="000000"/>
        <w:sz w:val="24"/>
        <w:szCs w:val="24"/>
      </w:rPr>
    </w:lvl>
    <w:lvl w:ilvl="6">
      <w:start w:val="1"/>
      <w:numFmt w:val="decimal"/>
      <w:lvlText w:val="%7."/>
      <w:lvlJc w:val="left"/>
      <w:pPr>
        <w:tabs>
          <w:tab w:val="num" w:pos="0"/>
        </w:tabs>
        <w:ind w:left="2880" w:hanging="360"/>
      </w:pPr>
      <w:rPr>
        <w:rFonts w:ascii="Arial" w:eastAsia="Calibri" w:hAnsi="Arial" w:cs="Cambria"/>
        <w:color w:val="000000"/>
        <w:sz w:val="24"/>
        <w:szCs w:val="24"/>
      </w:rPr>
    </w:lvl>
    <w:lvl w:ilvl="7">
      <w:start w:val="1"/>
      <w:numFmt w:val="lowerLetter"/>
      <w:lvlText w:val="%8."/>
      <w:lvlJc w:val="left"/>
      <w:pPr>
        <w:tabs>
          <w:tab w:val="num" w:pos="0"/>
        </w:tabs>
        <w:ind w:left="3240" w:hanging="360"/>
      </w:pPr>
      <w:rPr>
        <w:rFonts w:ascii="Arial" w:eastAsia="Calibri" w:hAnsi="Arial" w:cs="Cambria"/>
        <w:color w:val="000000"/>
        <w:sz w:val="24"/>
        <w:szCs w:val="24"/>
      </w:rPr>
    </w:lvl>
    <w:lvl w:ilvl="8">
      <w:start w:val="1"/>
      <w:numFmt w:val="lowerRoman"/>
      <w:lvlText w:val="%9."/>
      <w:lvlJc w:val="right"/>
      <w:pPr>
        <w:tabs>
          <w:tab w:val="num" w:pos="0"/>
        </w:tabs>
        <w:ind w:left="3600" w:hanging="360"/>
      </w:pPr>
      <w:rPr>
        <w:rFonts w:ascii="Arial" w:eastAsia="Calibri" w:hAnsi="Arial" w:cs="Cambria"/>
        <w:color w:val="000000"/>
        <w:sz w:val="24"/>
        <w:szCs w:val="24"/>
      </w:rPr>
    </w:lvl>
  </w:abstractNum>
  <w:abstractNum w:abstractNumId="73" w15:restartNumberingAfterBreak="0">
    <w:nsid w:val="5B121C1D"/>
    <w:multiLevelType w:val="multilevel"/>
    <w:tmpl w:val="664272B2"/>
    <w:lvl w:ilvl="0">
      <w:start w:val="1"/>
      <w:numFmt w:val="decimal"/>
      <w:lvlText w:val="%1."/>
      <w:lvlJc w:val="left"/>
      <w:pPr>
        <w:tabs>
          <w:tab w:val="num" w:pos="0"/>
        </w:tabs>
        <w:ind w:left="360" w:hanging="360"/>
      </w:pPr>
      <w:rPr>
        <w:rFonts w:ascii="Cambria" w:hAnsi="Cambria" w:cs="Times New Roman"/>
        <w:sz w:val="22"/>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4" w15:restartNumberingAfterBreak="0">
    <w:nsid w:val="5BA87B7F"/>
    <w:multiLevelType w:val="multilevel"/>
    <w:tmpl w:val="20ACE67C"/>
    <w:lvl w:ilvl="0">
      <w:start w:val="9"/>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5CBE3A02"/>
    <w:multiLevelType w:val="multilevel"/>
    <w:tmpl w:val="60AAD692"/>
    <w:lvl w:ilvl="0">
      <w:start w:val="1"/>
      <w:numFmt w:val="decimal"/>
      <w:lvlText w:val="%1)"/>
      <w:lvlJc w:val="left"/>
      <w:pPr>
        <w:tabs>
          <w:tab w:val="num" w:pos="0"/>
        </w:tabs>
        <w:ind w:left="720" w:hanging="360"/>
      </w:pPr>
      <w:rPr>
        <w:rFonts w:ascii="Arial" w:hAnsi="Arial" w:cs="Cambria"/>
        <w:color w:val="auto"/>
        <w:sz w:val="24"/>
        <w:szCs w:val="24"/>
        <w:lang w:eastAsia="pl-P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76" w15:restartNumberingAfterBreak="0">
    <w:nsid w:val="5D1B25DC"/>
    <w:multiLevelType w:val="multilevel"/>
    <w:tmpl w:val="5A9A248A"/>
    <w:lvl w:ilvl="0">
      <w:start w:val="1"/>
      <w:numFmt w:val="decimal"/>
      <w:lvlText w:val="%1."/>
      <w:lvlJc w:val="left"/>
      <w:pPr>
        <w:tabs>
          <w:tab w:val="num" w:pos="720"/>
        </w:tabs>
        <w:ind w:left="720" w:hanging="360"/>
      </w:pPr>
      <w:rPr>
        <w:rFonts w:ascii="Cambria" w:hAnsi="Cambria" w:cs="Arial"/>
        <w:b w:val="0"/>
        <w:bCs w:val="0"/>
        <w:sz w:val="22"/>
        <w:szCs w:val="22"/>
      </w:rPr>
    </w:lvl>
    <w:lvl w:ilvl="1">
      <w:start w:val="1"/>
      <w:numFmt w:val="lowerLetter"/>
      <w:lvlText w:val="%2."/>
      <w:lvlJc w:val="left"/>
      <w:pPr>
        <w:tabs>
          <w:tab w:val="num" w:pos="1440"/>
        </w:tabs>
        <w:ind w:left="1440" w:hanging="360"/>
      </w:pPr>
      <w:rPr>
        <w:rFonts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5D3D3073"/>
    <w:multiLevelType w:val="multilevel"/>
    <w:tmpl w:val="AF248E98"/>
    <w:lvl w:ilvl="0">
      <w:start w:val="2"/>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F254BD0"/>
    <w:multiLevelType w:val="multilevel"/>
    <w:tmpl w:val="3AE00EE0"/>
    <w:lvl w:ilvl="0">
      <w:start w:val="1"/>
      <w:numFmt w:val="decimal"/>
      <w:lvlText w:val="%1."/>
      <w:lvlJc w:val="left"/>
      <w:pPr>
        <w:tabs>
          <w:tab w:val="num" w:pos="720"/>
        </w:tabs>
        <w:ind w:left="720" w:hanging="360"/>
      </w:pPr>
      <w:rPr>
        <w:rFonts w:ascii="Arial" w:hAnsi="Arial" w:cs="Arial"/>
      </w:rPr>
    </w:lvl>
    <w:lvl w:ilvl="1">
      <w:start w:val="1"/>
      <w:numFmt w:val="decimal"/>
      <w:lvlText w:val="%2)"/>
      <w:lvlJc w:val="left"/>
      <w:pPr>
        <w:tabs>
          <w:tab w:val="num" w:pos="1080"/>
        </w:tabs>
        <w:ind w:left="1080" w:hanging="360"/>
      </w:pPr>
      <w:rPr>
        <w:rFonts w:ascii="Arial" w:hAnsi="Arial" w:cs="Arial"/>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79" w15:restartNumberingAfterBreak="0">
    <w:nsid w:val="602B0CDE"/>
    <w:multiLevelType w:val="multilevel"/>
    <w:tmpl w:val="C60092AA"/>
    <w:lvl w:ilvl="0">
      <w:start w:val="1"/>
      <w:numFmt w:val="decimal"/>
      <w:lvlText w:val="%1."/>
      <w:lvlJc w:val="left"/>
      <w:pPr>
        <w:tabs>
          <w:tab w:val="num" w:pos="0"/>
        </w:tabs>
        <w:ind w:left="360" w:hanging="360"/>
      </w:pPr>
      <w:rPr>
        <w:rFonts w:ascii="Cambria" w:hAnsi="Cambria"/>
        <w:b w:val="0"/>
        <w:bCs w:val="0"/>
        <w:sz w:val="22"/>
      </w:rPr>
    </w:lvl>
    <w:lvl w:ilvl="1">
      <w:start w:val="1"/>
      <w:numFmt w:val="decimal"/>
      <w:lvlText w:val="%1.%2."/>
      <w:lvlJc w:val="left"/>
      <w:pPr>
        <w:tabs>
          <w:tab w:val="num" w:pos="0"/>
        </w:tabs>
        <w:ind w:left="792" w:hanging="432"/>
      </w:pPr>
      <w:rPr>
        <w:rFonts w:ascii="Cambria" w:hAnsi="Cambria" w:cs="Arial"/>
        <w:b w:val="0"/>
        <w:bCs w:val="0"/>
        <w:sz w:val="22"/>
      </w:rPr>
    </w:lvl>
    <w:lvl w:ilvl="2">
      <w:start w:val="1"/>
      <w:numFmt w:val="decimal"/>
      <w:lvlText w:val="%1.%2.%3."/>
      <w:lvlJc w:val="left"/>
      <w:pPr>
        <w:tabs>
          <w:tab w:val="num" w:pos="0"/>
        </w:tabs>
        <w:ind w:left="1072" w:hanging="504"/>
      </w:pPr>
      <w:rPr>
        <w:rFonts w:ascii="Cambria" w:hAnsi="Cambria" w:cs="Arial"/>
        <w:b w:val="0"/>
        <w:bCs w:val="0"/>
        <w:color w:val="000000"/>
        <w:sz w:val="22"/>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15:restartNumberingAfterBreak="0">
    <w:nsid w:val="631C7CBD"/>
    <w:multiLevelType w:val="multilevel"/>
    <w:tmpl w:val="52BEB442"/>
    <w:lvl w:ilvl="0">
      <w:start w:val="2"/>
      <w:numFmt w:val="decimal"/>
      <w:lvlText w:val="%1"/>
      <w:lvlJc w:val="left"/>
      <w:pPr>
        <w:tabs>
          <w:tab w:val="num" w:pos="0"/>
        </w:tabs>
        <w:ind w:left="360" w:hanging="360"/>
      </w:pPr>
    </w:lvl>
    <w:lvl w:ilvl="1">
      <w:start w:val="1"/>
      <w:numFmt w:val="decimal"/>
      <w:lvlText w:val="%1.%2"/>
      <w:lvlJc w:val="left"/>
      <w:pPr>
        <w:tabs>
          <w:tab w:val="num" w:pos="0"/>
        </w:tabs>
        <w:ind w:left="1069" w:hanging="360"/>
      </w:pPr>
      <w:rPr>
        <w:rFonts w:ascii="Cambria" w:hAnsi="Cambria"/>
        <w:b w:val="0"/>
        <w:bCs/>
        <w:sz w:val="22"/>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472" w:hanging="1800"/>
      </w:pPr>
    </w:lvl>
  </w:abstractNum>
  <w:abstractNum w:abstractNumId="81" w15:restartNumberingAfterBreak="0">
    <w:nsid w:val="641129C7"/>
    <w:multiLevelType w:val="multilevel"/>
    <w:tmpl w:val="50DC61F8"/>
    <w:lvl w:ilvl="0">
      <w:start w:val="1"/>
      <w:numFmt w:val="decimal"/>
      <w:lvlText w:val="%1."/>
      <w:lvlJc w:val="left"/>
      <w:pPr>
        <w:tabs>
          <w:tab w:val="num" w:pos="360"/>
        </w:tabs>
        <w:ind w:left="360" w:hanging="360"/>
      </w:pPr>
      <w:rPr>
        <w:rFonts w:ascii="Cambria" w:hAnsi="Cambria"/>
        <w:b/>
        <w:bCs/>
        <w:strike w:val="0"/>
        <w:dstrike w:val="0"/>
        <w:sz w:val="22"/>
      </w:rPr>
    </w:lvl>
    <w:lvl w:ilvl="1">
      <w:start w:val="1"/>
      <w:numFmt w:val="decimal"/>
      <w:lvlText w:val="%1.%2."/>
      <w:lvlJc w:val="left"/>
      <w:pPr>
        <w:tabs>
          <w:tab w:val="num" w:pos="716"/>
        </w:tabs>
        <w:ind w:left="716" w:hanging="432"/>
      </w:pPr>
      <w:rPr>
        <w:rFonts w:ascii="Cambria" w:hAnsi="Cambria" w:cs="Arial"/>
        <w:b w:val="0"/>
        <w:bCs/>
        <w:sz w:val="22"/>
        <w:szCs w:val="22"/>
      </w:rPr>
    </w:lvl>
    <w:lvl w:ilvl="2">
      <w:start w:val="1"/>
      <w:numFmt w:val="decimal"/>
      <w:lvlText w:val="%1.%2.%3."/>
      <w:lvlJc w:val="left"/>
      <w:pPr>
        <w:tabs>
          <w:tab w:val="num" w:pos="1440"/>
        </w:tabs>
        <w:ind w:left="1224" w:hanging="504"/>
      </w:pPr>
      <w:rPr>
        <w:rFonts w:ascii="Cambria" w:hAnsi="Cambria"/>
        <w:b w:val="0"/>
        <w:bCs/>
        <w:color w:val="00000A"/>
        <w:sz w:val="22"/>
        <w:szCs w:val="22"/>
      </w:rPr>
    </w:lvl>
    <w:lvl w:ilvl="3">
      <w:start w:val="1"/>
      <w:numFmt w:val="decimal"/>
      <w:lvlText w:val="%1.%2.%3.%4."/>
      <w:lvlJc w:val="left"/>
      <w:pPr>
        <w:tabs>
          <w:tab w:val="num" w:pos="2160"/>
        </w:tabs>
        <w:ind w:left="1728" w:hanging="648"/>
      </w:pPr>
      <w:rPr>
        <w:b w:val="0"/>
        <w:bCs w:val="0"/>
        <w:color w:val="00000A"/>
        <w:sz w:val="24"/>
        <w:szCs w:val="24"/>
      </w:rPr>
    </w:lvl>
    <w:lvl w:ilvl="4">
      <w:start w:val="1"/>
      <w:numFmt w:val="lowerLetter"/>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2" w15:restartNumberingAfterBreak="0">
    <w:nsid w:val="66290572"/>
    <w:multiLevelType w:val="multilevel"/>
    <w:tmpl w:val="363C1FF0"/>
    <w:lvl w:ilvl="0">
      <w:start w:val="1"/>
      <w:numFmt w:val="lowerLetter"/>
      <w:lvlText w:val="%1)"/>
      <w:lvlJc w:val="left"/>
      <w:pPr>
        <w:tabs>
          <w:tab w:val="num" w:pos="720"/>
        </w:tabs>
        <w:ind w:left="720" w:hanging="360"/>
      </w:pPr>
      <w:rPr>
        <w:rFonts w:ascii="Cambria" w:hAnsi="Cambria"/>
        <w:b w:val="0"/>
        <w:bCs w:val="0"/>
        <w:i w:val="0"/>
        <w:color w:val="00000A"/>
        <w:sz w:val="22"/>
        <w:szCs w:val="24"/>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83" w15:restartNumberingAfterBreak="0">
    <w:nsid w:val="664D6490"/>
    <w:multiLevelType w:val="multilevel"/>
    <w:tmpl w:val="66DC7F5A"/>
    <w:lvl w:ilvl="0">
      <w:start w:val="1"/>
      <w:numFmt w:val="decimal"/>
      <w:lvlText w:val="%1."/>
      <w:lvlJc w:val="left"/>
      <w:pPr>
        <w:tabs>
          <w:tab w:val="num" w:pos="0"/>
        </w:tabs>
        <w:ind w:left="720" w:hanging="360"/>
      </w:pPr>
      <w:rPr>
        <w:rFonts w:ascii="Cambria" w:hAnsi="Cambria" w:cs="Cambria"/>
        <w:sz w:val="22"/>
        <w:szCs w:val="24"/>
      </w:rPr>
    </w:lvl>
    <w:lvl w:ilvl="1">
      <w:start w:val="1"/>
      <w:numFmt w:val="decimal"/>
      <w:lvlText w:val="%2)"/>
      <w:lvlJc w:val="left"/>
      <w:pPr>
        <w:tabs>
          <w:tab w:val="num" w:pos="0"/>
        </w:tabs>
        <w:ind w:left="1080" w:hanging="360"/>
      </w:pPr>
      <w:rPr>
        <w:rFonts w:ascii="Arial" w:hAnsi="Arial" w:cs="Cambria"/>
        <w:color w:val="000000"/>
        <w:sz w:val="24"/>
        <w:szCs w:val="24"/>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4" w15:restartNumberingAfterBreak="0">
    <w:nsid w:val="66A7612A"/>
    <w:multiLevelType w:val="multilevel"/>
    <w:tmpl w:val="B94E859E"/>
    <w:lvl w:ilvl="0">
      <w:start w:val="1"/>
      <w:numFmt w:val="decimal"/>
      <w:lvlText w:val="%1)"/>
      <w:lvlJc w:val="left"/>
      <w:pPr>
        <w:tabs>
          <w:tab w:val="num" w:pos="0"/>
        </w:tabs>
        <w:ind w:left="720" w:hanging="360"/>
      </w:pPr>
      <w:rPr>
        <w:rFonts w:ascii="Arial" w:hAnsi="Arial" w:cs="Cambria"/>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677C5ABD"/>
    <w:multiLevelType w:val="multilevel"/>
    <w:tmpl w:val="A1D0507E"/>
    <w:styleLink w:val="WW8Num2"/>
    <w:lvl w:ilvl="0">
      <w:numFmt w:val="bullet"/>
      <w:lvlText w:val="•"/>
      <w:lvlJc w:val="left"/>
      <w:pPr>
        <w:ind w:left="1080" w:hanging="360"/>
      </w:pPr>
      <w:rPr>
        <w:rFonts w:ascii="OpenSymbol" w:eastAsia="OpenSymbol" w:hAnsi="OpenSymbol" w:cs="OpenSymbol"/>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6" w15:restartNumberingAfterBreak="0">
    <w:nsid w:val="67BC7105"/>
    <w:multiLevelType w:val="multilevel"/>
    <w:tmpl w:val="566E2B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Calibri" w:hAnsi="Arial" w:cs="Cambria"/>
        <w:color w:val="000000"/>
        <w:sz w:val="24"/>
        <w:szCs w:val="24"/>
        <w:lang w:eastAsia="en-U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68026574"/>
    <w:multiLevelType w:val="multilevel"/>
    <w:tmpl w:val="C2F02630"/>
    <w:lvl w:ilvl="0">
      <w:start w:val="1"/>
      <w:numFmt w:val="decimal"/>
      <w:lvlText w:val="%1."/>
      <w:lvlJc w:val="left"/>
      <w:pPr>
        <w:tabs>
          <w:tab w:val="num" w:pos="0"/>
        </w:tabs>
        <w:ind w:left="720" w:hanging="360"/>
      </w:pPr>
      <w:rPr>
        <w:rFonts w:ascii="Arial" w:hAnsi="Arial" w:cs="Cambria"/>
        <w:sz w:val="24"/>
        <w:szCs w:val="24"/>
      </w:rPr>
    </w:lvl>
    <w:lvl w:ilvl="1">
      <w:start w:val="1"/>
      <w:numFmt w:val="decimal"/>
      <w:lvlText w:val="%2)"/>
      <w:lvlJc w:val="left"/>
      <w:pPr>
        <w:tabs>
          <w:tab w:val="num" w:pos="0"/>
        </w:tabs>
        <w:ind w:left="1440" w:hanging="360"/>
      </w:pPr>
      <w:rPr>
        <w:rFonts w:ascii="Arial" w:hAnsi="Arial" w:cs="Aria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68597A2F"/>
    <w:multiLevelType w:val="multilevel"/>
    <w:tmpl w:val="4CF604BE"/>
    <w:lvl w:ilvl="0">
      <w:start w:val="1"/>
      <w:numFmt w:val="decimal"/>
      <w:lvlText w:val="%1."/>
      <w:lvlJc w:val="left"/>
      <w:pPr>
        <w:tabs>
          <w:tab w:val="num" w:pos="0"/>
        </w:tabs>
        <w:ind w:left="360" w:hanging="360"/>
      </w:pPr>
      <w:rPr>
        <w:rFonts w:ascii="Cambria" w:hAnsi="Cambria"/>
        <w:b w:val="0"/>
        <w:bCs w:val="0"/>
        <w:sz w:val="22"/>
        <w:szCs w:val="22"/>
      </w:rPr>
    </w:lvl>
    <w:lvl w:ilvl="1">
      <w:start w:val="1"/>
      <w:numFmt w:val="decimal"/>
      <w:lvlText w:val="%1.%2."/>
      <w:lvlJc w:val="left"/>
      <w:pPr>
        <w:tabs>
          <w:tab w:val="num" w:pos="0"/>
        </w:tabs>
        <w:ind w:left="792" w:hanging="432"/>
      </w:pPr>
      <w:rPr>
        <w:rFonts w:ascii="Cambria" w:hAnsi="Cambria" w:cs="Arial"/>
        <w:b w:val="0"/>
        <w:bCs/>
        <w:sz w:val="22"/>
      </w:rPr>
    </w:lvl>
    <w:lvl w:ilvl="2">
      <w:start w:val="1"/>
      <w:numFmt w:val="decimal"/>
      <w:lvlText w:val="%1.%2.%3."/>
      <w:lvlJc w:val="left"/>
      <w:pPr>
        <w:tabs>
          <w:tab w:val="num" w:pos="0"/>
        </w:tabs>
        <w:ind w:left="930" w:hanging="504"/>
      </w:pPr>
      <w:rPr>
        <w:rFonts w:ascii="Cambria" w:hAnsi="Cambria" w:cs="Arial"/>
        <w:b/>
        <w:bCs/>
        <w:strike w:val="0"/>
        <w:dstrike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68AE3117"/>
    <w:multiLevelType w:val="multilevel"/>
    <w:tmpl w:val="EEC6BD40"/>
    <w:lvl w:ilvl="0">
      <w:start w:val="1"/>
      <w:numFmt w:val="decimal"/>
      <w:lvlText w:val="%1)"/>
      <w:lvlJc w:val="left"/>
      <w:pPr>
        <w:tabs>
          <w:tab w:val="num" w:pos="0"/>
        </w:tabs>
        <w:ind w:left="720" w:hanging="360"/>
      </w:pPr>
      <w:rPr>
        <w:rFonts w:ascii="Arial" w:hAnsi="Arial" w:cs="Cambria"/>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90" w15:restartNumberingAfterBreak="0">
    <w:nsid w:val="6CCC1959"/>
    <w:multiLevelType w:val="multilevel"/>
    <w:tmpl w:val="2A4AA796"/>
    <w:lvl w:ilvl="0">
      <w:start w:val="1"/>
      <w:numFmt w:val="decimal"/>
      <w:lvlText w:val="%1."/>
      <w:lvlJc w:val="left"/>
      <w:pPr>
        <w:tabs>
          <w:tab w:val="num" w:pos="360"/>
        </w:tabs>
        <w:ind w:left="360" w:hanging="360"/>
      </w:pPr>
      <w:rPr>
        <w:rFonts w:ascii="Cambria" w:hAnsi="Cambria" w:cs="Times New Roman"/>
        <w:b/>
        <w:bCs w:val="0"/>
        <w:sz w:val="22"/>
      </w:rPr>
    </w:lvl>
    <w:lvl w:ilvl="1">
      <w:start w:val="1"/>
      <w:numFmt w:val="decimal"/>
      <w:lvlText w:val="%1.%2."/>
      <w:lvlJc w:val="left"/>
      <w:pPr>
        <w:tabs>
          <w:tab w:val="num" w:pos="972"/>
        </w:tabs>
        <w:ind w:left="972" w:hanging="432"/>
      </w:pPr>
      <w:rPr>
        <w:rFonts w:cs="Times New Roman"/>
        <w:b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1" w15:restartNumberingAfterBreak="0">
    <w:nsid w:val="6D6F13DE"/>
    <w:multiLevelType w:val="multilevel"/>
    <w:tmpl w:val="B6AA32DC"/>
    <w:lvl w:ilvl="0">
      <w:start w:val="1"/>
      <w:numFmt w:val="lowerLetter"/>
      <w:lvlText w:val="%1)"/>
      <w:lvlJc w:val="left"/>
      <w:pPr>
        <w:tabs>
          <w:tab w:val="num" w:pos="0"/>
        </w:tabs>
        <w:ind w:left="2484" w:hanging="360"/>
      </w:pPr>
    </w:lvl>
    <w:lvl w:ilvl="1">
      <w:start w:val="1"/>
      <w:numFmt w:val="lowerLetter"/>
      <w:lvlText w:val="%2."/>
      <w:lvlJc w:val="left"/>
      <w:pPr>
        <w:tabs>
          <w:tab w:val="num" w:pos="0"/>
        </w:tabs>
        <w:ind w:left="3204" w:hanging="360"/>
      </w:pPr>
    </w:lvl>
    <w:lvl w:ilvl="2">
      <w:start w:val="1"/>
      <w:numFmt w:val="lowerRoman"/>
      <w:lvlText w:val="%3."/>
      <w:lvlJc w:val="right"/>
      <w:pPr>
        <w:tabs>
          <w:tab w:val="num" w:pos="0"/>
        </w:tabs>
        <w:ind w:left="3924" w:hanging="180"/>
      </w:pPr>
    </w:lvl>
    <w:lvl w:ilvl="3">
      <w:start w:val="1"/>
      <w:numFmt w:val="decimal"/>
      <w:lvlText w:val="%4."/>
      <w:lvlJc w:val="left"/>
      <w:pPr>
        <w:tabs>
          <w:tab w:val="num" w:pos="0"/>
        </w:tabs>
        <w:ind w:left="4644" w:hanging="360"/>
      </w:pPr>
    </w:lvl>
    <w:lvl w:ilvl="4">
      <w:start w:val="1"/>
      <w:numFmt w:val="lowerLetter"/>
      <w:lvlText w:val="%5."/>
      <w:lvlJc w:val="left"/>
      <w:pPr>
        <w:tabs>
          <w:tab w:val="num" w:pos="0"/>
        </w:tabs>
        <w:ind w:left="5364" w:hanging="360"/>
      </w:pPr>
    </w:lvl>
    <w:lvl w:ilvl="5">
      <w:start w:val="1"/>
      <w:numFmt w:val="lowerRoman"/>
      <w:lvlText w:val="%6."/>
      <w:lvlJc w:val="right"/>
      <w:pPr>
        <w:tabs>
          <w:tab w:val="num" w:pos="0"/>
        </w:tabs>
        <w:ind w:left="6084" w:hanging="180"/>
      </w:pPr>
    </w:lvl>
    <w:lvl w:ilvl="6">
      <w:start w:val="1"/>
      <w:numFmt w:val="decimal"/>
      <w:lvlText w:val="%7."/>
      <w:lvlJc w:val="left"/>
      <w:pPr>
        <w:tabs>
          <w:tab w:val="num" w:pos="0"/>
        </w:tabs>
        <w:ind w:left="6804" w:hanging="360"/>
      </w:pPr>
    </w:lvl>
    <w:lvl w:ilvl="7">
      <w:start w:val="1"/>
      <w:numFmt w:val="lowerLetter"/>
      <w:lvlText w:val="%8."/>
      <w:lvlJc w:val="left"/>
      <w:pPr>
        <w:tabs>
          <w:tab w:val="num" w:pos="0"/>
        </w:tabs>
        <w:ind w:left="7524" w:hanging="360"/>
      </w:pPr>
    </w:lvl>
    <w:lvl w:ilvl="8">
      <w:start w:val="1"/>
      <w:numFmt w:val="lowerRoman"/>
      <w:lvlText w:val="%9."/>
      <w:lvlJc w:val="right"/>
      <w:pPr>
        <w:tabs>
          <w:tab w:val="num" w:pos="0"/>
        </w:tabs>
        <w:ind w:left="8244" w:hanging="180"/>
      </w:pPr>
    </w:lvl>
  </w:abstractNum>
  <w:abstractNum w:abstractNumId="92" w15:restartNumberingAfterBreak="0">
    <w:nsid w:val="6DF64A44"/>
    <w:multiLevelType w:val="multilevel"/>
    <w:tmpl w:val="D416F874"/>
    <w:lvl w:ilvl="0">
      <w:start w:val="1"/>
      <w:numFmt w:val="decimal"/>
      <w:lvlText w:val="%1)"/>
      <w:lvlJc w:val="left"/>
      <w:pPr>
        <w:tabs>
          <w:tab w:val="num" w:pos="0"/>
        </w:tabs>
        <w:ind w:left="1117" w:hanging="360"/>
      </w:pPr>
    </w:lvl>
    <w:lvl w:ilvl="1">
      <w:start w:val="1"/>
      <w:numFmt w:val="decimal"/>
      <w:lvlText w:val="%2)"/>
      <w:lvlJc w:val="left"/>
      <w:pPr>
        <w:tabs>
          <w:tab w:val="num" w:pos="0"/>
        </w:tabs>
        <w:ind w:left="1837" w:hanging="360"/>
      </w:pPr>
      <w:rPr>
        <w:rFonts w:ascii="Arial" w:hAnsi="Arial" w:cs="Cambria"/>
        <w:sz w:val="24"/>
        <w:szCs w:val="24"/>
      </w:rPr>
    </w:lvl>
    <w:lvl w:ilvl="2">
      <w:start w:val="1"/>
      <w:numFmt w:val="lowerRoman"/>
      <w:lvlText w:val="%3."/>
      <w:lvlJc w:val="right"/>
      <w:pPr>
        <w:tabs>
          <w:tab w:val="num" w:pos="0"/>
        </w:tabs>
        <w:ind w:left="2557" w:hanging="180"/>
      </w:pPr>
    </w:lvl>
    <w:lvl w:ilvl="3">
      <w:start w:val="1"/>
      <w:numFmt w:val="decimal"/>
      <w:lvlText w:val="%4."/>
      <w:lvlJc w:val="left"/>
      <w:pPr>
        <w:tabs>
          <w:tab w:val="num" w:pos="0"/>
        </w:tabs>
        <w:ind w:left="3277" w:hanging="360"/>
      </w:pPr>
    </w:lvl>
    <w:lvl w:ilvl="4">
      <w:start w:val="1"/>
      <w:numFmt w:val="lowerLetter"/>
      <w:lvlText w:val="%5."/>
      <w:lvlJc w:val="left"/>
      <w:pPr>
        <w:tabs>
          <w:tab w:val="num" w:pos="0"/>
        </w:tabs>
        <w:ind w:left="3997" w:hanging="360"/>
      </w:pPr>
    </w:lvl>
    <w:lvl w:ilvl="5">
      <w:start w:val="1"/>
      <w:numFmt w:val="lowerRoman"/>
      <w:lvlText w:val="%6."/>
      <w:lvlJc w:val="right"/>
      <w:pPr>
        <w:tabs>
          <w:tab w:val="num" w:pos="0"/>
        </w:tabs>
        <w:ind w:left="4717" w:hanging="180"/>
      </w:pPr>
    </w:lvl>
    <w:lvl w:ilvl="6">
      <w:start w:val="1"/>
      <w:numFmt w:val="decimal"/>
      <w:lvlText w:val="%7."/>
      <w:lvlJc w:val="left"/>
      <w:pPr>
        <w:tabs>
          <w:tab w:val="num" w:pos="0"/>
        </w:tabs>
        <w:ind w:left="5437" w:hanging="360"/>
      </w:pPr>
    </w:lvl>
    <w:lvl w:ilvl="7">
      <w:start w:val="1"/>
      <w:numFmt w:val="lowerLetter"/>
      <w:lvlText w:val="%8."/>
      <w:lvlJc w:val="left"/>
      <w:pPr>
        <w:tabs>
          <w:tab w:val="num" w:pos="0"/>
        </w:tabs>
        <w:ind w:left="6157" w:hanging="360"/>
      </w:pPr>
    </w:lvl>
    <w:lvl w:ilvl="8">
      <w:start w:val="1"/>
      <w:numFmt w:val="lowerRoman"/>
      <w:lvlText w:val="%9."/>
      <w:lvlJc w:val="right"/>
      <w:pPr>
        <w:tabs>
          <w:tab w:val="num" w:pos="0"/>
        </w:tabs>
        <w:ind w:left="6877" w:hanging="180"/>
      </w:pPr>
    </w:lvl>
  </w:abstractNum>
  <w:abstractNum w:abstractNumId="93" w15:restartNumberingAfterBreak="0">
    <w:nsid w:val="6E601545"/>
    <w:multiLevelType w:val="multilevel"/>
    <w:tmpl w:val="661E1F76"/>
    <w:lvl w:ilvl="0">
      <w:start w:val="1"/>
      <w:numFmt w:val="decimal"/>
      <w:lvlText w:val="%1."/>
      <w:lvlJc w:val="left"/>
      <w:pPr>
        <w:tabs>
          <w:tab w:val="num" w:pos="0"/>
        </w:tabs>
        <w:ind w:left="2880" w:hanging="360"/>
      </w:pPr>
      <w:rPr>
        <w:rFonts w:ascii="Arial" w:hAnsi="Arial" w:cs="Arial"/>
      </w:rPr>
    </w:lvl>
    <w:lvl w:ilvl="1">
      <w:start w:val="1"/>
      <w:numFmt w:val="decimal"/>
      <w:lvlText w:val="%2)"/>
      <w:lvlJc w:val="left"/>
      <w:pPr>
        <w:tabs>
          <w:tab w:val="num" w:pos="0"/>
        </w:tabs>
        <w:ind w:left="1440" w:hanging="360"/>
      </w:pPr>
      <w:rPr>
        <w:sz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6EFE501B"/>
    <w:multiLevelType w:val="multilevel"/>
    <w:tmpl w:val="BBBA3ED6"/>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
      <w:lvlJc w:val="left"/>
      <w:pPr>
        <w:tabs>
          <w:tab w:val="num" w:pos="0"/>
        </w:tabs>
        <w:ind w:left="1440" w:hanging="360"/>
      </w:pPr>
      <w:rPr>
        <w:rFonts w:ascii="Calibri" w:hAnsi="Calibri" w:cs="Calibri"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5" w15:restartNumberingAfterBreak="0">
    <w:nsid w:val="6FD759A9"/>
    <w:multiLevelType w:val="multilevel"/>
    <w:tmpl w:val="EC587EBC"/>
    <w:lvl w:ilvl="0">
      <w:start w:val="1"/>
      <w:numFmt w:val="decimal"/>
      <w:lvlText w:val="%1."/>
      <w:lvlJc w:val="left"/>
      <w:pPr>
        <w:tabs>
          <w:tab w:val="num" w:pos="0"/>
        </w:tabs>
        <w:ind w:left="720" w:hanging="360"/>
      </w:pPr>
      <w:rPr>
        <w:rFonts w:ascii="Arial" w:hAnsi="Arial" w:cs="Cambria"/>
        <w:sz w:val="24"/>
        <w:szCs w:val="24"/>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6" w15:restartNumberingAfterBreak="0">
    <w:nsid w:val="706525FE"/>
    <w:multiLevelType w:val="multilevel"/>
    <w:tmpl w:val="6A22F078"/>
    <w:lvl w:ilvl="0">
      <w:start w:val="1"/>
      <w:numFmt w:val="decimal"/>
      <w:lvlText w:val="%1."/>
      <w:lvlJc w:val="left"/>
      <w:pPr>
        <w:tabs>
          <w:tab w:val="num" w:pos="0"/>
        </w:tabs>
        <w:ind w:left="720" w:hanging="360"/>
      </w:pPr>
      <w:rPr>
        <w:rFonts w:ascii="Arial" w:hAnsi="Arial" w:cs="Cambria"/>
        <w:color w:val="000000"/>
        <w:sz w:val="24"/>
        <w:szCs w:val="24"/>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7" w15:restartNumberingAfterBreak="0">
    <w:nsid w:val="715474FB"/>
    <w:multiLevelType w:val="multilevel"/>
    <w:tmpl w:val="3A2C0CA2"/>
    <w:lvl w:ilvl="0">
      <w:start w:val="1"/>
      <w:numFmt w:val="decimal"/>
      <w:lvlText w:val="%1)"/>
      <w:lvlJc w:val="left"/>
      <w:pPr>
        <w:tabs>
          <w:tab w:val="num" w:pos="0"/>
        </w:tabs>
        <w:ind w:left="810" w:firstLine="3"/>
      </w:pPr>
    </w:lvl>
    <w:lvl w:ilvl="1">
      <w:start w:val="5"/>
      <w:numFmt w:val="decimal"/>
      <w:lvlText w:val="%1.%2"/>
      <w:lvlJc w:val="left"/>
      <w:pPr>
        <w:tabs>
          <w:tab w:val="num" w:pos="0"/>
        </w:tabs>
        <w:ind w:left="1770" w:hanging="1140"/>
      </w:pPr>
    </w:lvl>
    <w:lvl w:ilvl="2">
      <w:start w:val="1"/>
      <w:numFmt w:val="lowerLetter"/>
      <w:lvlText w:val="%3)"/>
      <w:lvlJc w:val="left"/>
      <w:pPr>
        <w:tabs>
          <w:tab w:val="num" w:pos="0"/>
        </w:tabs>
        <w:ind w:left="1170" w:hanging="360"/>
      </w:pPr>
    </w:lvl>
    <w:lvl w:ilvl="3">
      <w:start w:val="1"/>
      <w:numFmt w:val="decimal"/>
      <w:lvlText w:val="%1.%2.%3.%4"/>
      <w:lvlJc w:val="left"/>
      <w:pPr>
        <w:tabs>
          <w:tab w:val="num" w:pos="0"/>
        </w:tabs>
        <w:ind w:left="2130" w:hanging="1140"/>
      </w:pPr>
    </w:lvl>
    <w:lvl w:ilvl="4">
      <w:start w:val="1"/>
      <w:numFmt w:val="decimal"/>
      <w:lvlText w:val="%1.%2.%3.%4.%5"/>
      <w:lvlJc w:val="left"/>
      <w:pPr>
        <w:tabs>
          <w:tab w:val="num" w:pos="0"/>
        </w:tabs>
        <w:ind w:left="2310" w:hanging="1140"/>
      </w:pPr>
    </w:lvl>
    <w:lvl w:ilvl="5">
      <w:start w:val="1"/>
      <w:numFmt w:val="decimal"/>
      <w:lvlText w:val="%1.%2.%3.%4.%5.%6"/>
      <w:lvlJc w:val="left"/>
      <w:pPr>
        <w:tabs>
          <w:tab w:val="num" w:pos="0"/>
        </w:tabs>
        <w:ind w:left="2490" w:hanging="1140"/>
      </w:pPr>
    </w:lvl>
    <w:lvl w:ilvl="6">
      <w:start w:val="1"/>
      <w:numFmt w:val="decimal"/>
      <w:lvlText w:val="%1.%2.%3.%4.%5.%6.%7"/>
      <w:lvlJc w:val="left"/>
      <w:pPr>
        <w:tabs>
          <w:tab w:val="num" w:pos="0"/>
        </w:tabs>
        <w:ind w:left="2970" w:hanging="1440"/>
      </w:pPr>
    </w:lvl>
    <w:lvl w:ilvl="7">
      <w:start w:val="1"/>
      <w:numFmt w:val="decimal"/>
      <w:lvlText w:val="%1.%2.%3.%4.%5.%6.%7.%8"/>
      <w:lvlJc w:val="left"/>
      <w:pPr>
        <w:tabs>
          <w:tab w:val="num" w:pos="0"/>
        </w:tabs>
        <w:ind w:left="3150" w:hanging="1440"/>
      </w:pPr>
    </w:lvl>
    <w:lvl w:ilvl="8">
      <w:start w:val="1"/>
      <w:numFmt w:val="decimal"/>
      <w:lvlText w:val="%1.%2.%3.%4.%5.%6.%7.%8.%9"/>
      <w:lvlJc w:val="left"/>
      <w:pPr>
        <w:tabs>
          <w:tab w:val="num" w:pos="0"/>
        </w:tabs>
        <w:ind w:left="3690" w:hanging="1800"/>
      </w:pPr>
    </w:lvl>
  </w:abstractNum>
  <w:abstractNum w:abstractNumId="98" w15:restartNumberingAfterBreak="0">
    <w:nsid w:val="751D33D3"/>
    <w:multiLevelType w:val="multilevel"/>
    <w:tmpl w:val="C34233B0"/>
    <w:lvl w:ilvl="0">
      <w:start w:val="1"/>
      <w:numFmt w:val="decimal"/>
      <w:lvlText w:val="%1."/>
      <w:lvlJc w:val="left"/>
      <w:pPr>
        <w:tabs>
          <w:tab w:val="num" w:pos="576"/>
        </w:tabs>
        <w:ind w:left="576" w:hanging="360"/>
      </w:pPr>
      <w:rPr>
        <w:rFonts w:ascii="Cambria" w:hAnsi="Cambria" w:cs="Arial"/>
        <w:b w:val="0"/>
        <w:bCs w:val="0"/>
        <w:color w:val="000000"/>
        <w:sz w:val="22"/>
        <w:szCs w:val="22"/>
      </w:rPr>
    </w:lvl>
    <w:lvl w:ilvl="1">
      <w:start w:val="1"/>
      <w:numFmt w:val="lowerLetter"/>
      <w:lvlText w:val="%2."/>
      <w:lvlJc w:val="left"/>
      <w:pPr>
        <w:tabs>
          <w:tab w:val="num" w:pos="1476"/>
        </w:tabs>
        <w:ind w:left="1476" w:hanging="360"/>
      </w:pPr>
    </w:lvl>
    <w:lvl w:ilvl="2">
      <w:start w:val="1"/>
      <w:numFmt w:val="lowerRoman"/>
      <w:lvlText w:val="%3."/>
      <w:lvlJc w:val="right"/>
      <w:pPr>
        <w:tabs>
          <w:tab w:val="num" w:pos="2196"/>
        </w:tabs>
        <w:ind w:left="2196" w:hanging="180"/>
      </w:pPr>
    </w:lvl>
    <w:lvl w:ilvl="3">
      <w:start w:val="1"/>
      <w:numFmt w:val="decimal"/>
      <w:lvlText w:val="%4."/>
      <w:lvlJc w:val="left"/>
      <w:pPr>
        <w:tabs>
          <w:tab w:val="num" w:pos="2916"/>
        </w:tabs>
        <w:ind w:left="2916" w:hanging="360"/>
      </w:pPr>
    </w:lvl>
    <w:lvl w:ilvl="4">
      <w:start w:val="1"/>
      <w:numFmt w:val="lowerLetter"/>
      <w:lvlText w:val="%5."/>
      <w:lvlJc w:val="left"/>
      <w:pPr>
        <w:tabs>
          <w:tab w:val="num" w:pos="3636"/>
        </w:tabs>
        <w:ind w:left="3636" w:hanging="360"/>
      </w:pPr>
    </w:lvl>
    <w:lvl w:ilvl="5">
      <w:start w:val="1"/>
      <w:numFmt w:val="lowerRoman"/>
      <w:lvlText w:val="%6."/>
      <w:lvlJc w:val="right"/>
      <w:pPr>
        <w:tabs>
          <w:tab w:val="num" w:pos="4356"/>
        </w:tabs>
        <w:ind w:left="4356" w:hanging="180"/>
      </w:pPr>
    </w:lvl>
    <w:lvl w:ilvl="6">
      <w:start w:val="1"/>
      <w:numFmt w:val="decimal"/>
      <w:lvlText w:val="%7."/>
      <w:lvlJc w:val="left"/>
      <w:pPr>
        <w:tabs>
          <w:tab w:val="num" w:pos="5076"/>
        </w:tabs>
        <w:ind w:left="5076" w:hanging="360"/>
      </w:pPr>
    </w:lvl>
    <w:lvl w:ilvl="7">
      <w:start w:val="1"/>
      <w:numFmt w:val="lowerLetter"/>
      <w:lvlText w:val="%8."/>
      <w:lvlJc w:val="left"/>
      <w:pPr>
        <w:tabs>
          <w:tab w:val="num" w:pos="5796"/>
        </w:tabs>
        <w:ind w:left="5796" w:hanging="360"/>
      </w:pPr>
    </w:lvl>
    <w:lvl w:ilvl="8">
      <w:start w:val="1"/>
      <w:numFmt w:val="lowerRoman"/>
      <w:lvlText w:val="%9."/>
      <w:lvlJc w:val="right"/>
      <w:pPr>
        <w:tabs>
          <w:tab w:val="num" w:pos="6516"/>
        </w:tabs>
        <w:ind w:left="6516" w:hanging="180"/>
      </w:pPr>
    </w:lvl>
  </w:abstractNum>
  <w:abstractNum w:abstractNumId="99" w15:restartNumberingAfterBreak="0">
    <w:nsid w:val="76A85CF1"/>
    <w:multiLevelType w:val="multilevel"/>
    <w:tmpl w:val="B630D4CC"/>
    <w:lvl w:ilvl="0">
      <w:start w:val="1"/>
      <w:numFmt w:val="decimal"/>
      <w:lvlText w:val="%1."/>
      <w:lvlJc w:val="left"/>
      <w:pPr>
        <w:tabs>
          <w:tab w:val="num" w:pos="0"/>
        </w:tabs>
        <w:ind w:left="720" w:hanging="360"/>
      </w:pPr>
      <w:rPr>
        <w:rFonts w:ascii="Arial" w:hAnsi="Arial" w:cs="Arial"/>
        <w:color w:val="000000"/>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00" w15:restartNumberingAfterBreak="0">
    <w:nsid w:val="777A6239"/>
    <w:multiLevelType w:val="multilevel"/>
    <w:tmpl w:val="011AAB20"/>
    <w:lvl w:ilvl="0">
      <w:start w:val="1"/>
      <w:numFmt w:val="decimal"/>
      <w:lvlText w:val="%1."/>
      <w:lvlJc w:val="left"/>
      <w:pPr>
        <w:tabs>
          <w:tab w:val="num" w:pos="360"/>
        </w:tabs>
        <w:ind w:left="360" w:hanging="360"/>
      </w:pPr>
      <w:rPr>
        <w:rFonts w:ascii="Cambria" w:hAnsi="Cambria"/>
        <w:b/>
        <w:bCs w:val="0"/>
        <w:sz w:val="22"/>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rPr>
        <w:rFonts w:cs="Tahoma"/>
        <w:sz w:val="22"/>
        <w:szCs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1" w15:restartNumberingAfterBreak="0">
    <w:nsid w:val="777E61E7"/>
    <w:multiLevelType w:val="multilevel"/>
    <w:tmpl w:val="6C8E1D48"/>
    <w:lvl w:ilvl="0">
      <w:start w:val="1"/>
      <w:numFmt w:val="decimal"/>
      <w:lvlText w:val="%1)"/>
      <w:lvlJc w:val="left"/>
      <w:pPr>
        <w:tabs>
          <w:tab w:val="num" w:pos="0"/>
        </w:tabs>
        <w:ind w:left="1287" w:hanging="360"/>
      </w:pPr>
    </w:lvl>
    <w:lvl w:ilvl="1">
      <w:start w:val="1"/>
      <w:numFmt w:val="decimal"/>
      <w:lvlText w:val="%2)"/>
      <w:lvlJc w:val="left"/>
      <w:pPr>
        <w:tabs>
          <w:tab w:val="num" w:pos="0"/>
        </w:tabs>
        <w:ind w:left="2007" w:hanging="360"/>
      </w:pPr>
      <w:rPr>
        <w:rFonts w:ascii="Arial" w:hAnsi="Arial" w:cs="Cambria"/>
        <w:sz w:val="24"/>
        <w:szCs w:val="24"/>
      </w:r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2" w15:restartNumberingAfterBreak="0">
    <w:nsid w:val="794B781D"/>
    <w:multiLevelType w:val="multilevel"/>
    <w:tmpl w:val="A4A01E12"/>
    <w:lvl w:ilvl="0">
      <w:start w:val="1"/>
      <w:numFmt w:val="decimal"/>
      <w:lvlText w:val="%1."/>
      <w:lvlJc w:val="left"/>
      <w:pPr>
        <w:tabs>
          <w:tab w:val="num" w:pos="0"/>
        </w:tabs>
        <w:ind w:left="720" w:hanging="360"/>
      </w:pPr>
      <w:rPr>
        <w:rFonts w:ascii="Arial" w:hAnsi="Arial" w:cs="Arial"/>
        <w:color w:val="000000"/>
        <w:sz w:val="24"/>
        <w:szCs w:val="24"/>
      </w:rPr>
    </w:lvl>
    <w:lvl w:ilvl="1">
      <w:start w:val="1"/>
      <w:numFmt w:val="lowerLetter"/>
      <w:lvlText w:val="%2."/>
      <w:lvlJc w:val="left"/>
      <w:pPr>
        <w:tabs>
          <w:tab w:val="num" w:pos="0"/>
        </w:tabs>
        <w:ind w:left="1080" w:hanging="360"/>
      </w:pPr>
      <w:rPr>
        <w:b w:val="0"/>
        <w:i w:val="0"/>
        <w:iCs w:val="0"/>
      </w:rPr>
    </w:lvl>
    <w:lvl w:ilvl="2">
      <w:start w:val="1"/>
      <w:numFmt w:val="lowerRoman"/>
      <w:lvlText w:val="%3)"/>
      <w:lvlJc w:val="left"/>
      <w:pPr>
        <w:tabs>
          <w:tab w:val="num" w:pos="0"/>
        </w:tabs>
        <w:ind w:left="1440" w:hanging="360"/>
      </w:pPr>
      <w:rPr>
        <w:rFonts w:cs="Times New Roman"/>
      </w:rPr>
    </w:lvl>
    <w:lvl w:ilvl="3">
      <w:start w:val="3"/>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i w:val="0"/>
        <w:sz w:val="20"/>
        <w:szCs w:val="20"/>
      </w:rPr>
    </w:lvl>
    <w:lvl w:ilvl="7">
      <w:start w:val="1"/>
      <w:numFmt w:val="lowerLetter"/>
      <w:lvlText w:val="%8."/>
      <w:lvlJc w:val="left"/>
      <w:pPr>
        <w:tabs>
          <w:tab w:val="num" w:pos="0"/>
        </w:tabs>
        <w:ind w:left="3240" w:hanging="360"/>
      </w:pPr>
      <w:rPr>
        <w:rFonts w:cs="Times New Roman"/>
      </w:rPr>
    </w:lvl>
    <w:lvl w:ilvl="8">
      <w:start w:val="1"/>
      <w:numFmt w:val="lowerRoman"/>
      <w:lvlText w:val="%9."/>
      <w:lvlJc w:val="left"/>
      <w:pPr>
        <w:tabs>
          <w:tab w:val="num" w:pos="0"/>
        </w:tabs>
        <w:ind w:left="3600" w:hanging="360"/>
      </w:pPr>
      <w:rPr>
        <w:rFonts w:cs="Times New Roman"/>
      </w:rPr>
    </w:lvl>
  </w:abstractNum>
  <w:abstractNum w:abstractNumId="103" w15:restartNumberingAfterBreak="0">
    <w:nsid w:val="7CE23EC0"/>
    <w:multiLevelType w:val="multilevel"/>
    <w:tmpl w:val="7D243520"/>
    <w:lvl w:ilvl="0">
      <w:start w:val="1"/>
      <w:numFmt w:val="decimal"/>
      <w:lvlText w:val="%1."/>
      <w:lvlJc w:val="left"/>
      <w:pPr>
        <w:tabs>
          <w:tab w:val="num" w:pos="360"/>
        </w:tabs>
        <w:ind w:left="360" w:hanging="360"/>
      </w:pPr>
      <w:rPr>
        <w:rFonts w:ascii="Cambria" w:hAnsi="Cambria" w:cs="Times New Roman"/>
        <w:b w:val="0"/>
        <w:bCs/>
        <w:color w:val="auto"/>
        <w:sz w:val="22"/>
      </w:rPr>
    </w:lvl>
    <w:lvl w:ilvl="1">
      <w:start w:val="1"/>
      <w:numFmt w:val="decimal"/>
      <w:lvlText w:val="%1.%2."/>
      <w:lvlJc w:val="left"/>
      <w:pPr>
        <w:tabs>
          <w:tab w:val="num" w:pos="432"/>
        </w:tabs>
        <w:ind w:left="432" w:hanging="432"/>
      </w:pPr>
      <w:rPr>
        <w:rFonts w:ascii="Cambria" w:hAnsi="Cambria" w:cs="Times New Roman"/>
        <w:b w:val="0"/>
        <w:bCs w:val="0"/>
        <w:sz w:val="22"/>
      </w:rPr>
    </w:lvl>
    <w:lvl w:ilvl="2">
      <w:start w:val="1"/>
      <w:numFmt w:val="decimal"/>
      <w:lvlText w:val="%1.%2.%3."/>
      <w:lvlJc w:val="left"/>
      <w:pPr>
        <w:tabs>
          <w:tab w:val="num" w:pos="1224"/>
        </w:tabs>
        <w:ind w:left="1224" w:hanging="504"/>
      </w:pPr>
      <w:rPr>
        <w:rFonts w:cs="Tahoma"/>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4" w15:restartNumberingAfterBreak="0">
    <w:nsid w:val="7D3A6923"/>
    <w:multiLevelType w:val="multilevel"/>
    <w:tmpl w:val="41F6F1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1440" w:hanging="360"/>
      </w:pPr>
      <w:rPr>
        <w:rFonts w:ascii="Arial" w:hAnsi="Arial" w:cs="Cambria"/>
        <w:sz w:val="24"/>
        <w:szCs w:val="24"/>
      </w:r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05" w15:restartNumberingAfterBreak="0">
    <w:nsid w:val="7D686069"/>
    <w:multiLevelType w:val="multilevel"/>
    <w:tmpl w:val="B02635E6"/>
    <w:lvl w:ilvl="0">
      <w:start w:val="5"/>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080" w:hanging="360"/>
      </w:pPr>
      <w:rPr>
        <w:rFonts w:ascii="Arial" w:hAnsi="Arial" w:cs="Cambria"/>
        <w:sz w:val="24"/>
        <w:szCs w:val="24"/>
      </w:rPr>
    </w:lvl>
    <w:lvl w:ilvl="2">
      <w:start w:val="1"/>
      <w:numFmt w:val="lowerRoman"/>
      <w:lvlText w:val="%3)"/>
      <w:lvlJc w:val="left"/>
      <w:pPr>
        <w:tabs>
          <w:tab w:val="num" w:pos="0"/>
        </w:tabs>
        <w:ind w:left="1440" w:hanging="360"/>
      </w:pPr>
      <w:rPr>
        <w:sz w:val="24"/>
        <w:szCs w:val="24"/>
      </w:rPr>
    </w:lvl>
    <w:lvl w:ilvl="3">
      <w:start w:val="3"/>
      <w:numFmt w:val="decimal"/>
      <w:lvlText w:val="(%4)"/>
      <w:lvlJc w:val="left"/>
      <w:pPr>
        <w:tabs>
          <w:tab w:val="num" w:pos="0"/>
        </w:tabs>
        <w:ind w:left="1800" w:hanging="360"/>
      </w:pPr>
      <w:rPr>
        <w:sz w:val="24"/>
        <w:szCs w:val="24"/>
      </w:rPr>
    </w:lvl>
    <w:lvl w:ilvl="4">
      <w:start w:val="1"/>
      <w:numFmt w:val="lowerLetter"/>
      <w:lvlText w:val="(%5)"/>
      <w:lvlJc w:val="left"/>
      <w:pPr>
        <w:tabs>
          <w:tab w:val="num" w:pos="0"/>
        </w:tabs>
        <w:ind w:left="2160" w:hanging="360"/>
      </w:pPr>
      <w:rPr>
        <w:sz w:val="24"/>
        <w:szCs w:val="24"/>
      </w:rPr>
    </w:lvl>
    <w:lvl w:ilvl="5">
      <w:start w:val="1"/>
      <w:numFmt w:val="lowerRoman"/>
      <w:lvlText w:val="(%6)"/>
      <w:lvlJc w:val="left"/>
      <w:pPr>
        <w:tabs>
          <w:tab w:val="num" w:pos="0"/>
        </w:tabs>
        <w:ind w:left="2520" w:hanging="360"/>
      </w:pPr>
      <w:rPr>
        <w:sz w:val="24"/>
        <w:szCs w:val="24"/>
      </w:rPr>
    </w:lvl>
    <w:lvl w:ilvl="6">
      <w:start w:val="2"/>
      <w:numFmt w:val="decimal"/>
      <w:lvlText w:val="%7."/>
      <w:lvlJc w:val="left"/>
      <w:pPr>
        <w:tabs>
          <w:tab w:val="num" w:pos="0"/>
        </w:tabs>
        <w:ind w:left="2880" w:hanging="360"/>
      </w:pPr>
      <w:rPr>
        <w:sz w:val="24"/>
        <w:szCs w:val="24"/>
      </w:rPr>
    </w:lvl>
    <w:lvl w:ilvl="7">
      <w:start w:val="1"/>
      <w:numFmt w:val="lowerLetter"/>
      <w:lvlText w:val="%8."/>
      <w:lvlJc w:val="left"/>
      <w:pPr>
        <w:tabs>
          <w:tab w:val="num" w:pos="0"/>
        </w:tabs>
        <w:ind w:left="3240" w:hanging="360"/>
      </w:pPr>
      <w:rPr>
        <w:sz w:val="24"/>
        <w:szCs w:val="24"/>
      </w:rPr>
    </w:lvl>
    <w:lvl w:ilvl="8">
      <w:start w:val="1"/>
      <w:numFmt w:val="lowerRoman"/>
      <w:lvlText w:val="%9."/>
      <w:lvlJc w:val="left"/>
      <w:pPr>
        <w:tabs>
          <w:tab w:val="num" w:pos="0"/>
        </w:tabs>
        <w:ind w:left="3600" w:hanging="360"/>
      </w:pPr>
      <w:rPr>
        <w:sz w:val="24"/>
        <w:szCs w:val="24"/>
      </w:rPr>
    </w:lvl>
  </w:abstractNum>
  <w:abstractNum w:abstractNumId="106" w15:restartNumberingAfterBreak="0">
    <w:nsid w:val="7DC076A7"/>
    <w:multiLevelType w:val="multilevel"/>
    <w:tmpl w:val="CC10FB3A"/>
    <w:lvl w:ilvl="0">
      <w:start w:val="1"/>
      <w:numFmt w:val="upperRoman"/>
      <w:lvlText w:val="%1."/>
      <w:lvlJc w:val="right"/>
      <w:pPr>
        <w:tabs>
          <w:tab w:val="num" w:pos="464"/>
        </w:tabs>
        <w:ind w:left="464" w:hanging="180"/>
      </w:pPr>
      <w:rPr>
        <w:rFonts w:ascii="Cambria" w:hAnsi="Cambria"/>
        <w:b/>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7ED80921"/>
    <w:multiLevelType w:val="multilevel"/>
    <w:tmpl w:val="E494B50A"/>
    <w:lvl w:ilvl="0">
      <w:start w:val="1"/>
      <w:numFmt w:val="decimal"/>
      <w:lvlText w:val="%1."/>
      <w:lvlJc w:val="left"/>
      <w:pPr>
        <w:tabs>
          <w:tab w:val="num" w:pos="0"/>
        </w:tabs>
        <w:ind w:left="720" w:hanging="360"/>
      </w:pPr>
      <w:rPr>
        <w:rFonts w:ascii="Arial" w:hAnsi="Arial" w:cs="Cambria"/>
        <w:bCs/>
        <w:sz w:val="24"/>
        <w:szCs w:val="24"/>
        <w:lang w:val="pl-P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16cid:durableId="2053965137">
    <w:abstractNumId w:val="106"/>
  </w:num>
  <w:num w:numId="2" w16cid:durableId="68116094">
    <w:abstractNumId w:val="79"/>
  </w:num>
  <w:num w:numId="3" w16cid:durableId="1228804830">
    <w:abstractNumId w:val="71"/>
  </w:num>
  <w:num w:numId="4" w16cid:durableId="911158963">
    <w:abstractNumId w:val="90"/>
  </w:num>
  <w:num w:numId="5" w16cid:durableId="315383638">
    <w:abstractNumId w:val="103"/>
  </w:num>
  <w:num w:numId="6" w16cid:durableId="199979702">
    <w:abstractNumId w:val="94"/>
  </w:num>
  <w:num w:numId="7" w16cid:durableId="757557011">
    <w:abstractNumId w:val="81"/>
  </w:num>
  <w:num w:numId="8" w16cid:durableId="938489242">
    <w:abstractNumId w:val="63"/>
  </w:num>
  <w:num w:numId="9" w16cid:durableId="356780149">
    <w:abstractNumId w:val="35"/>
  </w:num>
  <w:num w:numId="10" w16cid:durableId="767888480">
    <w:abstractNumId w:val="20"/>
  </w:num>
  <w:num w:numId="11" w16cid:durableId="1138109442">
    <w:abstractNumId w:val="58"/>
  </w:num>
  <w:num w:numId="12" w16cid:durableId="583151275">
    <w:abstractNumId w:val="51"/>
  </w:num>
  <w:num w:numId="13" w16cid:durableId="1235891721">
    <w:abstractNumId w:val="21"/>
  </w:num>
  <w:num w:numId="14" w16cid:durableId="793183130">
    <w:abstractNumId w:val="50"/>
  </w:num>
  <w:num w:numId="15" w16cid:durableId="798644016">
    <w:abstractNumId w:val="42"/>
  </w:num>
  <w:num w:numId="16" w16cid:durableId="1750691878">
    <w:abstractNumId w:val="16"/>
  </w:num>
  <w:num w:numId="17" w16cid:durableId="1108280385">
    <w:abstractNumId w:val="48"/>
  </w:num>
  <w:num w:numId="18" w16cid:durableId="779685031">
    <w:abstractNumId w:val="88"/>
  </w:num>
  <w:num w:numId="19" w16cid:durableId="1579246588">
    <w:abstractNumId w:val="100"/>
  </w:num>
  <w:num w:numId="20" w16cid:durableId="726219033">
    <w:abstractNumId w:val="76"/>
  </w:num>
  <w:num w:numId="21" w16cid:durableId="969243594">
    <w:abstractNumId w:val="82"/>
  </w:num>
  <w:num w:numId="22" w16cid:durableId="561408712">
    <w:abstractNumId w:val="70"/>
  </w:num>
  <w:num w:numId="23" w16cid:durableId="2066174490">
    <w:abstractNumId w:val="30"/>
  </w:num>
  <w:num w:numId="24" w16cid:durableId="1762026563">
    <w:abstractNumId w:val="12"/>
  </w:num>
  <w:num w:numId="25" w16cid:durableId="823084005">
    <w:abstractNumId w:val="73"/>
  </w:num>
  <w:num w:numId="26" w16cid:durableId="2146391847">
    <w:abstractNumId w:val="62"/>
  </w:num>
  <w:num w:numId="27" w16cid:durableId="44302710">
    <w:abstractNumId w:val="23"/>
  </w:num>
  <w:num w:numId="28" w16cid:durableId="1592160082">
    <w:abstractNumId w:val="80"/>
  </w:num>
  <w:num w:numId="29" w16cid:durableId="491530130">
    <w:abstractNumId w:val="29"/>
  </w:num>
  <w:num w:numId="30" w16cid:durableId="1711222600">
    <w:abstractNumId w:val="56"/>
  </w:num>
  <w:num w:numId="31" w16cid:durableId="161623058">
    <w:abstractNumId w:val="25"/>
  </w:num>
  <w:num w:numId="32" w16cid:durableId="514611446">
    <w:abstractNumId w:val="38"/>
  </w:num>
  <w:num w:numId="33" w16cid:durableId="2033145483">
    <w:abstractNumId w:val="66"/>
  </w:num>
  <w:num w:numId="34" w16cid:durableId="741028619">
    <w:abstractNumId w:val="46"/>
  </w:num>
  <w:num w:numId="35" w16cid:durableId="1342052121">
    <w:abstractNumId w:val="31"/>
  </w:num>
  <w:num w:numId="36" w16cid:durableId="1753816970">
    <w:abstractNumId w:val="0"/>
  </w:num>
  <w:num w:numId="37" w16cid:durableId="1823427028">
    <w:abstractNumId w:val="91"/>
  </w:num>
  <w:num w:numId="38" w16cid:durableId="168714930">
    <w:abstractNumId w:val="27"/>
  </w:num>
  <w:num w:numId="39" w16cid:durableId="1758938338">
    <w:abstractNumId w:val="4"/>
  </w:num>
  <w:num w:numId="40" w16cid:durableId="138966261">
    <w:abstractNumId w:val="6"/>
  </w:num>
  <w:num w:numId="41" w16cid:durableId="510922537">
    <w:abstractNumId w:val="98"/>
  </w:num>
  <w:num w:numId="42" w16cid:durableId="1042286536">
    <w:abstractNumId w:val="24"/>
  </w:num>
  <w:num w:numId="43" w16cid:durableId="59445487">
    <w:abstractNumId w:val="59"/>
  </w:num>
  <w:num w:numId="44" w16cid:durableId="2003315049">
    <w:abstractNumId w:val="53"/>
  </w:num>
  <w:num w:numId="45" w16cid:durableId="936135385">
    <w:abstractNumId w:val="1"/>
  </w:num>
  <w:num w:numId="46" w16cid:durableId="758062476">
    <w:abstractNumId w:val="18"/>
  </w:num>
  <w:num w:numId="47" w16cid:durableId="1528444412">
    <w:abstractNumId w:val="83"/>
  </w:num>
  <w:num w:numId="48" w16cid:durableId="77751964">
    <w:abstractNumId w:val="9"/>
  </w:num>
  <w:num w:numId="49" w16cid:durableId="1963270643">
    <w:abstractNumId w:val="65"/>
  </w:num>
  <w:num w:numId="50" w16cid:durableId="1591085473">
    <w:abstractNumId w:val="26"/>
  </w:num>
  <w:num w:numId="51" w16cid:durableId="1117143913">
    <w:abstractNumId w:val="22"/>
  </w:num>
  <w:num w:numId="52" w16cid:durableId="224528489">
    <w:abstractNumId w:val="10"/>
  </w:num>
  <w:num w:numId="53" w16cid:durableId="739640765">
    <w:abstractNumId w:val="105"/>
  </w:num>
  <w:num w:numId="54" w16cid:durableId="835999475">
    <w:abstractNumId w:val="13"/>
  </w:num>
  <w:num w:numId="55" w16cid:durableId="1361469225">
    <w:abstractNumId w:val="74"/>
  </w:num>
  <w:num w:numId="56" w16cid:durableId="479884837">
    <w:abstractNumId w:val="99"/>
  </w:num>
  <w:num w:numId="57" w16cid:durableId="1712880811">
    <w:abstractNumId w:val="8"/>
  </w:num>
  <w:num w:numId="58" w16cid:durableId="567038972">
    <w:abstractNumId w:val="86"/>
  </w:num>
  <w:num w:numId="59" w16cid:durableId="771053750">
    <w:abstractNumId w:val="15"/>
  </w:num>
  <w:num w:numId="60" w16cid:durableId="2128157715">
    <w:abstractNumId w:val="36"/>
  </w:num>
  <w:num w:numId="61" w16cid:durableId="1497383936">
    <w:abstractNumId w:val="41"/>
  </w:num>
  <w:num w:numId="62" w16cid:durableId="1138842734">
    <w:abstractNumId w:val="52"/>
  </w:num>
  <w:num w:numId="63" w16cid:durableId="676539679">
    <w:abstractNumId w:val="19"/>
  </w:num>
  <w:num w:numId="64" w16cid:durableId="1278373598">
    <w:abstractNumId w:val="39"/>
  </w:num>
  <w:num w:numId="65" w16cid:durableId="1541555290">
    <w:abstractNumId w:val="43"/>
  </w:num>
  <w:num w:numId="66" w16cid:durableId="1147278771">
    <w:abstractNumId w:val="57"/>
  </w:num>
  <w:num w:numId="67" w16cid:durableId="1422527320">
    <w:abstractNumId w:val="102"/>
  </w:num>
  <w:num w:numId="68" w16cid:durableId="1568104152">
    <w:abstractNumId w:val="44"/>
  </w:num>
  <w:num w:numId="69" w16cid:durableId="2065978453">
    <w:abstractNumId w:val="93"/>
  </w:num>
  <w:num w:numId="70" w16cid:durableId="124784397">
    <w:abstractNumId w:val="104"/>
  </w:num>
  <w:num w:numId="71" w16cid:durableId="1137062643">
    <w:abstractNumId w:val="11"/>
  </w:num>
  <w:num w:numId="72" w16cid:durableId="1301497400">
    <w:abstractNumId w:val="87"/>
  </w:num>
  <w:num w:numId="73" w16cid:durableId="790708149">
    <w:abstractNumId w:val="7"/>
  </w:num>
  <w:num w:numId="74" w16cid:durableId="188836510">
    <w:abstractNumId w:val="68"/>
  </w:num>
  <w:num w:numId="75" w16cid:durableId="1500849011">
    <w:abstractNumId w:val="2"/>
  </w:num>
  <w:num w:numId="76" w16cid:durableId="709649938">
    <w:abstractNumId w:val="34"/>
  </w:num>
  <w:num w:numId="77" w16cid:durableId="1687246789">
    <w:abstractNumId w:val="101"/>
  </w:num>
  <w:num w:numId="78" w16cid:durableId="1751730162">
    <w:abstractNumId w:val="17"/>
  </w:num>
  <w:num w:numId="79" w16cid:durableId="1016617930">
    <w:abstractNumId w:val="14"/>
  </w:num>
  <w:num w:numId="80" w16cid:durableId="1703480501">
    <w:abstractNumId w:val="60"/>
  </w:num>
  <w:num w:numId="81" w16cid:durableId="455679034">
    <w:abstractNumId w:val="3"/>
  </w:num>
  <w:num w:numId="82" w16cid:durableId="1687558683">
    <w:abstractNumId w:val="95"/>
  </w:num>
  <w:num w:numId="83" w16cid:durableId="1272130218">
    <w:abstractNumId w:val="67"/>
  </w:num>
  <w:num w:numId="84" w16cid:durableId="325091152">
    <w:abstractNumId w:val="69"/>
  </w:num>
  <w:num w:numId="85" w16cid:durableId="1143162006">
    <w:abstractNumId w:val="96"/>
  </w:num>
  <w:num w:numId="86" w16cid:durableId="452558724">
    <w:abstractNumId w:val="28"/>
  </w:num>
  <w:num w:numId="87" w16cid:durableId="1244027816">
    <w:abstractNumId w:val="84"/>
  </w:num>
  <w:num w:numId="88" w16cid:durableId="568730916">
    <w:abstractNumId w:val="92"/>
  </w:num>
  <w:num w:numId="89" w16cid:durableId="1581714088">
    <w:abstractNumId w:val="89"/>
  </w:num>
  <w:num w:numId="90" w16cid:durableId="1231118417">
    <w:abstractNumId w:val="107"/>
  </w:num>
  <w:num w:numId="91" w16cid:durableId="1244534345">
    <w:abstractNumId w:val="77"/>
  </w:num>
  <w:num w:numId="92" w16cid:durableId="1018509440">
    <w:abstractNumId w:val="75"/>
  </w:num>
  <w:num w:numId="93" w16cid:durableId="2043431443">
    <w:abstractNumId w:val="47"/>
  </w:num>
  <w:num w:numId="94" w16cid:durableId="1416901348">
    <w:abstractNumId w:val="32"/>
  </w:num>
  <w:num w:numId="95" w16cid:durableId="1208299246">
    <w:abstractNumId w:val="49"/>
  </w:num>
  <w:num w:numId="96" w16cid:durableId="565192639">
    <w:abstractNumId w:val="40"/>
  </w:num>
  <w:num w:numId="97" w16cid:durableId="761142016">
    <w:abstractNumId w:val="37"/>
  </w:num>
  <w:num w:numId="98" w16cid:durableId="1668972092">
    <w:abstractNumId w:val="78"/>
  </w:num>
  <w:num w:numId="99" w16cid:durableId="1431242479">
    <w:abstractNumId w:val="5"/>
  </w:num>
  <w:num w:numId="100" w16cid:durableId="1949433907">
    <w:abstractNumId w:val="55"/>
  </w:num>
  <w:num w:numId="101" w16cid:durableId="522670431">
    <w:abstractNumId w:val="54"/>
  </w:num>
  <w:num w:numId="102" w16cid:durableId="1471634974">
    <w:abstractNumId w:val="97"/>
  </w:num>
  <w:num w:numId="103" w16cid:durableId="227157223">
    <w:abstractNumId w:val="33"/>
  </w:num>
  <w:num w:numId="104" w16cid:durableId="1131902496">
    <w:abstractNumId w:val="72"/>
  </w:num>
  <w:num w:numId="105" w16cid:durableId="875969572">
    <w:abstractNumId w:val="61"/>
  </w:num>
  <w:num w:numId="106" w16cid:durableId="1484277818">
    <w:abstractNumId w:val="85"/>
  </w:num>
  <w:num w:numId="107" w16cid:durableId="1981769369">
    <w:abstractNumId w:val="45"/>
  </w:num>
  <w:num w:numId="108" w16cid:durableId="212930099">
    <w:abstractNumId w:val="45"/>
    <w:lvlOverride w:ilvl="0">
      <w:startOverride w:val="1"/>
    </w:lvlOverride>
  </w:num>
  <w:num w:numId="109" w16cid:durableId="120196151">
    <w:abstractNumId w:val="6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E2"/>
    <w:rsid w:val="0006713A"/>
    <w:rsid w:val="000F2CE2"/>
    <w:rsid w:val="00176FE0"/>
    <w:rsid w:val="00196490"/>
    <w:rsid w:val="001C1E79"/>
    <w:rsid w:val="00262534"/>
    <w:rsid w:val="002C275A"/>
    <w:rsid w:val="00307C44"/>
    <w:rsid w:val="00320C8D"/>
    <w:rsid w:val="0033551A"/>
    <w:rsid w:val="003359A1"/>
    <w:rsid w:val="00346041"/>
    <w:rsid w:val="00351651"/>
    <w:rsid w:val="00367406"/>
    <w:rsid w:val="003D5E90"/>
    <w:rsid w:val="00413A77"/>
    <w:rsid w:val="00413CDC"/>
    <w:rsid w:val="00453734"/>
    <w:rsid w:val="00495D76"/>
    <w:rsid w:val="004D5F49"/>
    <w:rsid w:val="004D7EDA"/>
    <w:rsid w:val="00511B19"/>
    <w:rsid w:val="00572DC8"/>
    <w:rsid w:val="00593BE7"/>
    <w:rsid w:val="005B0486"/>
    <w:rsid w:val="005C4E99"/>
    <w:rsid w:val="005E575F"/>
    <w:rsid w:val="0063071B"/>
    <w:rsid w:val="00665492"/>
    <w:rsid w:val="0073605F"/>
    <w:rsid w:val="0075314D"/>
    <w:rsid w:val="00773A64"/>
    <w:rsid w:val="00786574"/>
    <w:rsid w:val="007C00F8"/>
    <w:rsid w:val="008A3FED"/>
    <w:rsid w:val="008D1D9D"/>
    <w:rsid w:val="008E3C33"/>
    <w:rsid w:val="00924B8D"/>
    <w:rsid w:val="00975572"/>
    <w:rsid w:val="009F7AF4"/>
    <w:rsid w:val="00A106FC"/>
    <w:rsid w:val="00A4568E"/>
    <w:rsid w:val="00A7499A"/>
    <w:rsid w:val="00AA1A82"/>
    <w:rsid w:val="00AC5851"/>
    <w:rsid w:val="00AD2098"/>
    <w:rsid w:val="00AF2759"/>
    <w:rsid w:val="00B01AED"/>
    <w:rsid w:val="00B579E9"/>
    <w:rsid w:val="00B65E64"/>
    <w:rsid w:val="00B87C03"/>
    <w:rsid w:val="00BD0450"/>
    <w:rsid w:val="00C41AD1"/>
    <w:rsid w:val="00C766E5"/>
    <w:rsid w:val="00D124B9"/>
    <w:rsid w:val="00D90E8C"/>
    <w:rsid w:val="00DA2086"/>
    <w:rsid w:val="00E20980"/>
    <w:rsid w:val="00E37FB6"/>
    <w:rsid w:val="00E50DB9"/>
    <w:rsid w:val="00E71D0C"/>
    <w:rsid w:val="00E818ED"/>
    <w:rsid w:val="00EF09C6"/>
    <w:rsid w:val="00F24423"/>
    <w:rsid w:val="00F37C49"/>
    <w:rsid w:val="00F83FA1"/>
    <w:rsid w:val="00F86464"/>
    <w:rsid w:val="00F86992"/>
    <w:rsid w:val="00FA13A7"/>
    <w:rsid w:val="00FB48CF"/>
    <w:rsid w:val="00FC5CF1"/>
    <w:rsid w:val="00FC6A8E"/>
    <w:rsid w:val="00FE38B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EDC8"/>
  <w15:docId w15:val="{528B37BA-5900-4F6B-ADC0-6429934A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iPriority w:val="99"/>
    <w:rsid w:val="007541C0"/>
    <w:rPr>
      <w:color w:val="0000FF"/>
      <w:u w:val="single"/>
    </w:rPr>
  </w:style>
  <w:style w:type="character" w:customStyle="1" w:styleId="UyteHipercze1">
    <w:name w:val="UżyteHiperłącze1"/>
    <w:qFormat/>
    <w:rPr>
      <w:color w:val="800080"/>
      <w:u w:val="single"/>
    </w:rPr>
  </w:style>
  <w:style w:type="character" w:customStyle="1" w:styleId="WW8Num3z0">
    <w:name w:val="WW8Num3z0"/>
    <w:qFormat/>
    <w:rPr>
      <w:b/>
      <w:bCs w:val="0"/>
    </w:rPr>
  </w:style>
  <w:style w:type="character" w:customStyle="1" w:styleId="WW8Num4z2">
    <w:name w:val="WW8Num4z2"/>
    <w:qFormat/>
    <w:rPr>
      <w:rFonts w:ascii="Tahoma" w:hAnsi="Tahoma" w:cs="Tahoma"/>
      <w:b w:val="0"/>
      <w:bCs w:val="0"/>
      <w:sz w:val="24"/>
      <w:szCs w:val="24"/>
    </w:rPr>
  </w:style>
  <w:style w:type="character" w:customStyle="1" w:styleId="WW8Num5z0">
    <w:name w:val="WW8Num5z0"/>
    <w:qFormat/>
    <w:rPr>
      <w:b w:val="0"/>
      <w:bCs w:val="0"/>
    </w:rPr>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rPr>
      <w:b w:val="0"/>
      <w:bCs w:val="0"/>
    </w:rPr>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rPr>
      <w:b w:val="0"/>
      <w:bCs w:val="0"/>
    </w:rPr>
  </w:style>
  <w:style w:type="character" w:customStyle="1" w:styleId="WW8Num22z0">
    <w:name w:val="WW8Num22z0"/>
    <w:qFormat/>
    <w:rPr>
      <w:b w:val="0"/>
      <w:bCs w:val="0"/>
    </w:rPr>
  </w:style>
  <w:style w:type="character" w:customStyle="1" w:styleId="WW8Num24z0">
    <w:name w:val="WW8Num24z0"/>
    <w:qFormat/>
    <w:rPr>
      <w:rFonts w:ascii="Symbol" w:hAnsi="Symbol" w:cs="Symbol"/>
    </w:rPr>
  </w:style>
  <w:style w:type="character" w:customStyle="1" w:styleId="WW8Num24z2">
    <w:name w:val="WW8Num24z2"/>
    <w:qFormat/>
    <w:rPr>
      <w:b w:val="0"/>
      <w:bCs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Domylnaczcionkaakapitu1">
    <w:name w:val="Domyślna czcionka akapitu1"/>
    <w:qFormat/>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character" w:styleId="Numerstrony">
    <w:name w:val="page number"/>
    <w:basedOn w:val="Domylnaczcionkaakapitu1"/>
    <w:qFormat/>
  </w:style>
  <w:style w:type="character" w:customStyle="1" w:styleId="ZagicieodgryformularzaZnak">
    <w:name w:val="Zagięcie od góry formularza Znak"/>
    <w:link w:val="Zagicieodgryformularza"/>
    <w:qFormat/>
    <w:rPr>
      <w:rFonts w:ascii="Arial" w:hAnsi="Arial" w:cs="Arial"/>
      <w:vanish/>
      <w:sz w:val="16"/>
      <w:szCs w:val="16"/>
      <w:lang w:eastAsia="zh-CN"/>
    </w:rPr>
  </w:style>
  <w:style w:type="character" w:customStyle="1" w:styleId="ZagicieoddouformularzaZnak">
    <w:name w:val="Zagięcie od dołu formularza Znak"/>
    <w:link w:val="Zagicieoddouformularza"/>
    <w:qFormat/>
    <w:rPr>
      <w:rFonts w:ascii="Arial" w:hAnsi="Arial" w:cs="Arial"/>
      <w:vanish/>
      <w:sz w:val="16"/>
      <w:szCs w:val="16"/>
      <w:lang w:eastAsia="zh-CN"/>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qFormat/>
    <w:rPr>
      <w:rFonts w:ascii="Arial" w:hAnsi="Arial"/>
      <w:lang w:val="en-US" w:eastAsia="en-US"/>
    </w:rPr>
  </w:style>
  <w:style w:type="character" w:customStyle="1" w:styleId="Odwoanieprzypisudolnego1">
    <w:name w:val="Odwołanie przypisu dolnego1"/>
    <w:qFormat/>
    <w:rPr>
      <w:vertAlign w:val="superscript"/>
    </w:rPr>
  </w:style>
  <w:style w:type="character" w:customStyle="1" w:styleId="FootnoteCharacters">
    <w:name w:val="Footnote Characters"/>
    <w:uiPriority w:val="99"/>
    <w:qFormat/>
    <w:rPr>
      <w:vertAlign w:val="superscript"/>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character" w:styleId="Odwoaniedokomentarza">
    <w:name w:val="annotation reference"/>
    <w:qFormat/>
    <w:rPr>
      <w:sz w:val="16"/>
      <w:szCs w:val="16"/>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qFormat/>
    <w:rPr>
      <w:lang w:eastAsia="zh-CN"/>
    </w:rPr>
  </w:style>
  <w:style w:type="character" w:customStyle="1" w:styleId="Nierozpoznanawzmianka1">
    <w:name w:val="Nierozpoznana wzmianka1"/>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rPr>
      <w:vertAlign w:val="superscript"/>
    </w:rPr>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Odwoanieprzypisukocowego1">
    <w:name w:val="Odwołanie przypisu końcowego1"/>
    <w:qFormat/>
    <w:rPr>
      <w:vertAlign w:val="superscript"/>
    </w:rPr>
  </w:style>
  <w:style w:type="character" w:customStyle="1" w:styleId="Znakiprzypiswkocowych">
    <w:name w:val="Znaki przypisów końcowych"/>
    <w:qFormat/>
    <w:rPr>
      <w:vertAlign w:val="superscript"/>
    </w:rPr>
  </w:style>
  <w:style w:type="character" w:customStyle="1" w:styleId="StopkaZnak1">
    <w:name w:val="Stopka Znak1"/>
    <w:basedOn w:val="Domylnaczcionkaakapitu"/>
    <w:link w:val="Stopka1"/>
    <w:qFormat/>
    <w:rPr>
      <w:lang w:eastAsia="zh-CN"/>
    </w:rPr>
  </w:style>
  <w:style w:type="character" w:styleId="Pogrubienie">
    <w:name w:val="Strong"/>
    <w:basedOn w:val="Domylnaczcionkaakapitu"/>
    <w:uiPriority w:val="22"/>
    <w:qFormat/>
    <w:rPr>
      <w:b/>
      <w:bCs/>
    </w:rPr>
  </w:style>
  <w:style w:type="character" w:customStyle="1" w:styleId="TekstpodstawowyZnak">
    <w:name w:val="Tekst podstawowy Znak"/>
    <w:basedOn w:val="Domylnaczcionkaakapitu"/>
    <w:link w:val="Textbod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Calibri Light" w:eastAsia="Times New Roman" w:hAnsi="Calibri Light" w:cs="Times New Roman"/>
      <w:color w:val="323E4F" w:themeColor="dark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qFormat/>
    <w:rPr>
      <w:color w:val="605E5C"/>
      <w:shd w:val="clear" w:color="auto" w:fill="E1DFDD"/>
    </w:rPr>
  </w:style>
  <w:style w:type="character" w:customStyle="1" w:styleId="Nierozpoznanawzmianka3">
    <w:name w:val="Nierozpoznana wzmianka3"/>
    <w:basedOn w:val="Domylnaczcionkaakapitu"/>
    <w:qFormat/>
    <w:rPr>
      <w:color w:val="605E5C"/>
      <w:shd w:val="clear" w:color="auto" w:fill="E1DFDD"/>
    </w:rPr>
  </w:style>
  <w:style w:type="character" w:customStyle="1" w:styleId="Uwydatnienie1">
    <w:name w:val="Uwydatnienie1"/>
    <w:basedOn w:val="Domylnaczcionkaakapitu"/>
    <w:qFormat/>
    <w:rPr>
      <w:i/>
      <w:iCs/>
    </w:rPr>
  </w:style>
  <w:style w:type="character" w:customStyle="1" w:styleId="Nierozpoznanawzmianka4">
    <w:name w:val="Nierozpoznana wzmianka4"/>
    <w:basedOn w:val="Domylnaczcionkaakapitu"/>
    <w:qFormat/>
    <w:rPr>
      <w:color w:val="605E5C"/>
      <w:shd w:val="clear" w:color="auto" w:fill="E1DFDD"/>
    </w:rPr>
  </w:style>
  <w:style w:type="character" w:customStyle="1" w:styleId="WW8Num17z8">
    <w:name w:val="WW8Num17z8"/>
    <w:qFormat/>
  </w:style>
  <w:style w:type="character" w:customStyle="1" w:styleId="Hipercze1">
    <w:name w:val="Hiperłącze1"/>
    <w:uiPriority w:val="99"/>
    <w:qFormat/>
    <w:rPr>
      <w:color w:val="0000FF"/>
      <w:u w:val="single"/>
    </w:rPr>
  </w:style>
  <w:style w:type="character" w:customStyle="1" w:styleId="Nierozpoznanawzmianka5">
    <w:name w:val="Nierozpoznana wzmianka5"/>
    <w:basedOn w:val="Domylnaczcionkaakapitu"/>
    <w:qFormat/>
    <w:rPr>
      <w:color w:val="605E5C"/>
      <w:shd w:val="clear" w:color="auto" w:fill="E1DFDD"/>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Pr>
      <w:vertAlign w:val="superscript"/>
    </w:rPr>
  </w:style>
  <w:style w:type="character" w:styleId="Numerwiersza">
    <w:name w:val="line number"/>
    <w:qFormat/>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Mocnewyrnione">
    <w:name w:val="Mocne wyróżnione"/>
    <w:qFormat/>
    <w:rPr>
      <w:b/>
      <w:bCs/>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pPr>
      <w:keepNext/>
      <w:spacing w:before="240" w:after="120"/>
    </w:pPr>
    <w:rPr>
      <w:rFonts w:ascii="Liberation Sans" w:eastAsia="Microsoft YaHei" w:hAnsi="Liberation Sans" w:cs="Arial"/>
      <w:sz w:val="28"/>
      <w:szCs w:val="28"/>
    </w:rPr>
  </w:style>
  <w:style w:type="paragraph" w:styleId="Tekstpodstawowy">
    <w:name w:val="Body Text"/>
    <w:basedOn w:val="Normalny"/>
    <w:pPr>
      <w:jc w:val="both"/>
    </w:pPr>
    <w:rPr>
      <w:rFonts w:ascii="Arial" w:hAnsi="Arial" w:cs="Arial"/>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customStyle="1" w:styleId="caption11">
    <w:name w:val="caption11"/>
    <w:basedOn w:val="Normalny"/>
    <w:qFormat/>
    <w:pPr>
      <w:suppressLineNumbers/>
      <w:spacing w:before="120" w:after="120"/>
    </w:pPr>
    <w:rPr>
      <w:rFonts w:cs="Mangal"/>
      <w:i/>
      <w:iCs/>
      <w:sz w:val="24"/>
      <w:szCs w:val="24"/>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21">
    <w:name w:val="Nagłówek 21"/>
    <w:basedOn w:val="Normalny"/>
    <w:next w:val="Normalny"/>
    <w:link w:val="Nagwek2Znak"/>
    <w:qFormat/>
    <w:pPr>
      <w:keepNext/>
      <w:spacing w:before="240" w:after="60"/>
      <w:outlineLvl w:val="1"/>
    </w:pPr>
    <w:rPr>
      <w:rFonts w:ascii="Cambria" w:hAnsi="Cambria"/>
      <w:b/>
      <w:bCs/>
      <w:i/>
      <w:iCs/>
      <w:sz w:val="28"/>
      <w:szCs w:val="28"/>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paragraph" w:customStyle="1" w:styleId="Nagwek1">
    <w:name w:val="Nagłówek1"/>
    <w:basedOn w:val="Normalny"/>
    <w:next w:val="Tekstpodstawowy"/>
    <w:qFormat/>
    <w:pPr>
      <w:jc w:val="center"/>
    </w:pPr>
    <w:rPr>
      <w:sz w:val="32"/>
      <w:szCs w:val="24"/>
    </w:rPr>
  </w:style>
  <w:style w:type="paragraph" w:styleId="NormalnyWeb">
    <w:name w:val="Normal (Web)"/>
    <w:basedOn w:val="Normalny"/>
    <w:uiPriority w:val="99"/>
    <w:qFormat/>
    <w:pPr>
      <w:ind w:left="225"/>
    </w:pPr>
    <w:rPr>
      <w:rFonts w:ascii="Arial Unicode MS" w:hAnsi="Arial Unicode MS" w:cs="Arial Unicode MS"/>
      <w:sz w:val="24"/>
      <w:szCs w:val="24"/>
    </w:rPr>
  </w:style>
  <w:style w:type="paragraph" w:customStyle="1" w:styleId="Stopka1">
    <w:name w:val="Stopka1"/>
    <w:basedOn w:val="Normalny"/>
    <w:link w:val="StopkaZnak1"/>
    <w:qFormat/>
    <w:pPr>
      <w:tabs>
        <w:tab w:val="center" w:pos="4536"/>
        <w:tab w:val="right" w:pos="9072"/>
      </w:tabs>
    </w:pPr>
  </w:style>
  <w:style w:type="paragraph" w:styleId="Tekstpodstawowywcity">
    <w:name w:val="Body Text Indent"/>
    <w:basedOn w:val="Normalny"/>
    <w:link w:val="TekstpodstawowywcityZnak"/>
    <w:pPr>
      <w:spacing w:after="120"/>
      <w:ind w:left="283"/>
    </w:pPr>
  </w:style>
  <w:style w:type="paragraph" w:styleId="Podtytu">
    <w:name w:val="Subtitle"/>
    <w:basedOn w:val="Normalny"/>
    <w:next w:val="Tekstpodstawowy"/>
    <w:uiPriority w:val="11"/>
    <w:qFormat/>
    <w:rPr>
      <w:sz w:val="28"/>
      <w:szCs w:val="24"/>
    </w:rPr>
  </w:style>
  <w:style w:type="paragraph" w:styleId="Tekstpodstawowy2">
    <w:name w:val="Body Text 2"/>
    <w:basedOn w:val="Normalny"/>
    <w:qFormat/>
    <w:pPr>
      <w:suppressAutoHyphens w:val="0"/>
      <w:spacing w:after="120" w:line="480" w:lineRule="auto"/>
    </w:pPr>
    <w:rPr>
      <w:lang w:eastAsia="pl-PL"/>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pacing w:before="60" w:after="60"/>
      <w:ind w:left="426" w:hanging="284"/>
      <w:jc w:val="both"/>
    </w:pPr>
    <w:rPr>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pacing w:line="360" w:lineRule="auto"/>
    </w:pPr>
    <w:rPr>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qFormat/>
    <w:pPr>
      <w:ind w:left="720"/>
    </w:pPr>
    <w:rPr>
      <w:lang w:eastAsia="pl-PL"/>
    </w:rPr>
  </w:style>
  <w:style w:type="paragraph" w:customStyle="1" w:styleId="Texte1xx">
    <w:name w:val="Texte 1.xx"/>
    <w:basedOn w:val="Normalny"/>
    <w:qFormat/>
    <w:pPr>
      <w:spacing w:before="120" w:after="120"/>
      <w:ind w:left="1418" w:firstLine="1"/>
      <w:jc w:val="both"/>
    </w:pPr>
    <w:rPr>
      <w:rFonts w:ascii="Arial" w:hAnsi="Arial" w:cs="Arial"/>
      <w:sz w:val="22"/>
      <w:szCs w:val="22"/>
      <w:lang w:eastAsia="ar-SA"/>
    </w:rPr>
  </w:style>
  <w:style w:type="paragraph" w:customStyle="1" w:styleId="Domylnie">
    <w:name w:val="Domyślnie"/>
    <w:qFormat/>
    <w:pPr>
      <w:tabs>
        <w:tab w:val="left" w:pos="708"/>
      </w:tabs>
      <w:spacing w:line="100" w:lineRule="atLeast"/>
    </w:pPr>
    <w:rPr>
      <w:rFonts w:eastAsia="Lucida Sans Unicode"/>
      <w:color w:val="000000"/>
      <w:sz w:val="24"/>
      <w:szCs w:val="24"/>
      <w:lang w:eastAsia="en-US"/>
    </w:rPr>
  </w:style>
  <w:style w:type="paragraph" w:customStyle="1" w:styleId="Tekstpodstawowy21">
    <w:name w:val="Tekst podstawowy 21"/>
    <w:basedOn w:val="Normalny"/>
    <w:qFormat/>
    <w:pPr>
      <w:jc w:val="both"/>
    </w:pPr>
    <w:rPr>
      <w:sz w:val="28"/>
    </w:rPr>
  </w:style>
  <w:style w:type="paragraph" w:styleId="Zagicieodgryformularza">
    <w:name w:val="HTML Top of Form"/>
    <w:basedOn w:val="Normalny"/>
    <w:next w:val="Normalny"/>
    <w:link w:val="ZagicieodgryformularzaZnak"/>
    <w:qFormat/>
    <w:pPr>
      <w:pBdr>
        <w:bottom w:val="single" w:sz="6" w:space="1" w:color="000000"/>
      </w:pBdr>
      <w:jc w:val="center"/>
    </w:pPr>
    <w:rPr>
      <w:rFonts w:ascii="Arial" w:hAnsi="Arial"/>
      <w:vanish/>
      <w:sz w:val="16"/>
      <w:szCs w:val="16"/>
    </w:rPr>
  </w:style>
  <w:style w:type="paragraph" w:styleId="Zagicieoddouformularza">
    <w:name w:val="HTML Bottom of Form"/>
    <w:basedOn w:val="Normalny"/>
    <w:next w:val="Normalny"/>
    <w:link w:val="ZagicieoddouformularzaZnak"/>
    <w:qFormat/>
    <w:pPr>
      <w:pBdr>
        <w:top w:val="single" w:sz="6" w:space="1" w:color="000000"/>
      </w:pBdr>
      <w:jc w:val="center"/>
    </w:pPr>
    <w:rPr>
      <w:rFonts w:ascii="Arial" w:hAnsi="Arial"/>
      <w:vanish/>
      <w:sz w:val="16"/>
      <w:szCs w:val="16"/>
    </w:rPr>
  </w:style>
  <w:style w:type="paragraph" w:styleId="Tekstdymka">
    <w:name w:val="Balloon Text"/>
    <w:basedOn w:val="Normalny"/>
    <w:link w:val="TekstdymkaZnak"/>
    <w:qFormat/>
    <w:rPr>
      <w:rFonts w:ascii="Tahoma" w:hAnsi="Tahoma"/>
      <w:sz w:val="16"/>
      <w:szCs w:val="16"/>
    </w:rPr>
  </w:style>
  <w:style w:type="paragraph" w:customStyle="1" w:styleId="Tekstprzypisudolnego1">
    <w:name w:val="Tekst przypisu dolnego1"/>
    <w:basedOn w:val="Normalny"/>
    <w:link w:val="TekstprzypisudolnegoZnak"/>
    <w:qFormat/>
    <w:pPr>
      <w:widowControl w:val="0"/>
      <w:suppressAutoHyphens w:val="0"/>
    </w:pPr>
    <w:rPr>
      <w:rFonts w:ascii="Arial" w:hAnsi="Arial"/>
      <w:lang w:val="en-US" w:eastAsia="en-US"/>
    </w:rPr>
  </w:style>
  <w:style w:type="paragraph" w:customStyle="1" w:styleId="Standard">
    <w:name w:val="Standard"/>
    <w:qFormat/>
    <w:pPr>
      <w:textAlignment w:val="baseline"/>
    </w:pPr>
    <w:rPr>
      <w:rFonts w:ascii="Liberation Serif" w:eastAsia="SimSun" w:hAnsi="Liberation Serif" w:cs="Mangal"/>
      <w:kern w:val="2"/>
      <w:sz w:val="24"/>
      <w:szCs w:val="24"/>
      <w:lang w:eastAsia="zh-CN" w:bidi="hi-IN"/>
    </w:rPr>
  </w:style>
  <w:style w:type="paragraph" w:styleId="Listapunktowana4">
    <w:name w:val="List Bullet 4"/>
    <w:basedOn w:val="Normalny"/>
    <w:qFormat/>
    <w:pPr>
      <w:ind w:left="849" w:hanging="283"/>
      <w:contextualSpacing/>
    </w:pPr>
    <w:rPr>
      <w:color w:val="00000A"/>
    </w:rPr>
  </w:style>
  <w:style w:type="paragraph" w:styleId="Tekstkomentarza">
    <w:name w:val="annotation text"/>
    <w:basedOn w:val="Normalny"/>
    <w:link w:val="TekstkomentarzaZnak"/>
    <w:qFormat/>
  </w:style>
  <w:style w:type="paragraph" w:styleId="Tematkomentarza">
    <w:name w:val="annotation subject"/>
    <w:basedOn w:val="Tekstkomentarza"/>
    <w:next w:val="Tekstkomentarza"/>
    <w:link w:val="TematkomentarzaZnak"/>
    <w:qFormat/>
    <w:rPr>
      <w:b/>
      <w:bCs/>
    </w:rPr>
  </w:style>
  <w:style w:type="paragraph" w:customStyle="1" w:styleId="Default">
    <w:name w:val="Default"/>
    <w:qFormat/>
    <w:rPr>
      <w:rFonts w:eastAsia="Calibri"/>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280" w:after="280"/>
    </w:pPr>
    <w:rPr>
      <w:sz w:val="24"/>
      <w:szCs w:val="24"/>
      <w:lang w:eastAsia="pl-PL"/>
    </w:rPr>
  </w:style>
  <w:style w:type="paragraph" w:customStyle="1" w:styleId="text-justify">
    <w:name w:val="text-justify"/>
    <w:basedOn w:val="Normalny"/>
    <w:qFormat/>
    <w:pPr>
      <w:suppressAutoHyphens w:val="0"/>
      <w:spacing w:before="280" w:after="280"/>
    </w:pPr>
    <w:rPr>
      <w:sz w:val="24"/>
      <w:szCs w:val="24"/>
      <w:lang w:eastAsia="pl-PL"/>
    </w:rPr>
  </w:style>
  <w:style w:type="paragraph" w:styleId="Tekstpodstawowy3">
    <w:name w:val="Body Text 3"/>
    <w:basedOn w:val="Normalny"/>
    <w:link w:val="Tekstpodstawowy3Znak1"/>
    <w:qFormat/>
    <w:pPr>
      <w:spacing w:after="120"/>
    </w:pPr>
    <w:rPr>
      <w:color w:val="00000A"/>
      <w:sz w:val="16"/>
      <w:szCs w:val="16"/>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link w:val="TekstpodstawowyZnak"/>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280" w:after="280"/>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paragraph" w:styleId="Tekstpodstawowywcity2">
    <w:name w:val="Body Text Indent 2"/>
    <w:basedOn w:val="Normalny"/>
    <w:link w:val="Tekstpodstawowywcity2Znak"/>
    <w:qFormat/>
    <w:pPr>
      <w:spacing w:after="120" w:line="480" w:lineRule="auto"/>
      <w:ind w:left="283"/>
    </w:p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paragraph" w:styleId="Akapitzlist">
    <w:name w:val="List Paragraph"/>
    <w:basedOn w:val="Normalny"/>
    <w:link w:val="AkapitzlistZnak"/>
    <w:qFormat/>
    <w:pPr>
      <w:suppressAutoHyphens w:val="0"/>
      <w:ind w:left="720"/>
      <w:contextualSpacing/>
    </w:pPr>
    <w:rPr>
      <w:sz w:val="24"/>
      <w:szCs w:val="24"/>
      <w:lang w:eastAsia="pl-PL"/>
    </w:rPr>
  </w:style>
  <w:style w:type="paragraph" w:styleId="Tytu">
    <w:name w:val="Title"/>
    <w:basedOn w:val="Normalny"/>
    <w:link w:val="TytuZnak1"/>
    <w:uiPriority w:val="10"/>
    <w:qFormat/>
    <w:pPr>
      <w:suppressAutoHyphens w:val="0"/>
      <w:jc w:val="center"/>
    </w:pPr>
    <w:rPr>
      <w:rFonts w:ascii="Arial" w:hAnsi="Arial"/>
      <w:b/>
      <w:sz w:val="28"/>
      <w:szCs w:val="24"/>
      <w:u w:val="single"/>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paragraph" w:styleId="Zwykytekst">
    <w:name w:val="Plain Text"/>
    <w:basedOn w:val="Normalny"/>
    <w:link w:val="ZwykytekstZnak"/>
    <w:qFormat/>
    <w:pPr>
      <w:suppressAutoHyphens w:val="0"/>
    </w:pPr>
    <w:rPr>
      <w:rFonts w:ascii="Courier New" w:eastAsia="Calibri" w:hAnsi="Courier New"/>
      <w:lang w:eastAsia="pl-PL"/>
    </w:rPr>
  </w:style>
  <w:style w:type="paragraph" w:styleId="Stopka">
    <w:name w:val="footer"/>
    <w:basedOn w:val="Normalny"/>
    <w:link w:val="StopkaZnak2"/>
    <w:pPr>
      <w:tabs>
        <w:tab w:val="center" w:pos="4536"/>
        <w:tab w:val="right" w:pos="9072"/>
      </w:tabs>
    </w:pPr>
  </w:style>
  <w:style w:type="paragraph" w:customStyle="1" w:styleId="Akapitzlist4">
    <w:name w:val="Akapit z listą4"/>
    <w:basedOn w:val="Normalny"/>
    <w:qFormat/>
    <w:pPr>
      <w:suppressAutoHyphens w:val="0"/>
      <w:ind w:left="720"/>
      <w:contextualSpacing/>
    </w:pPr>
    <w:rPr>
      <w:color w:val="00000A"/>
      <w:sz w:val="24"/>
      <w:szCs w:val="24"/>
    </w:rPr>
  </w:style>
  <w:style w:type="paragraph" w:styleId="Tekstprzypisudolnego">
    <w:name w:val="footnote text"/>
    <w:basedOn w:val="Normalny"/>
  </w:style>
  <w:style w:type="paragraph" w:customStyle="1" w:styleId="Standard1">
    <w:name w:val="Standard1"/>
    <w:qFormat/>
    <w:pPr>
      <w:widowControl w:val="0"/>
      <w:textAlignment w:val="baseline"/>
    </w:pPr>
    <w:rPr>
      <w:rFonts w:ascii="Calibri" w:eastAsia="Segoe UI" w:hAnsi="Calibri" w:cs="Tahoma"/>
      <w:color w:val="000000"/>
      <w:kern w:val="2"/>
      <w:sz w:val="24"/>
      <w:szCs w:val="24"/>
      <w:lang w:val="en-US" w:eastAsia="zh-CN" w:bidi="en-US"/>
    </w:rPr>
  </w:style>
  <w:style w:type="paragraph" w:customStyle="1" w:styleId="WW-Domylnie">
    <w:name w:val="WW-Domyślnie"/>
    <w:qFormat/>
    <w:pPr>
      <w:tabs>
        <w:tab w:val="left" w:pos="708"/>
      </w:tabs>
      <w:spacing w:line="100" w:lineRule="atLeast"/>
    </w:pPr>
    <w:rPr>
      <w:rFonts w:eastAsia="Lucida Sans Unicode"/>
      <w:color w:val="000000"/>
      <w:sz w:val="24"/>
      <w:szCs w:val="24"/>
      <w:lang w:eastAsia="zh-CN"/>
    </w:rPr>
  </w:style>
  <w:style w:type="paragraph" w:styleId="Poprawka">
    <w:name w:val="Revision"/>
    <w:uiPriority w:val="99"/>
    <w:semiHidden/>
    <w:qFormat/>
    <w:rsid w:val="008B100C"/>
    <w:pPr>
      <w:suppressAutoHyphens w:val="0"/>
    </w:pPr>
    <w:rPr>
      <w:lang w:eastAsia="zh-CN"/>
    </w:rPr>
  </w:style>
  <w:style w:type="paragraph" w:customStyle="1" w:styleId="Zawartolisty">
    <w:name w:val="Zawartość listy"/>
    <w:basedOn w:val="Normalny"/>
    <w:qFormat/>
    <w:pPr>
      <w:ind w:left="567"/>
    </w:pPr>
  </w:style>
  <w:style w:type="paragraph" w:customStyle="1" w:styleId="Nagweklisty">
    <w:name w:val="Nagłówek listy"/>
    <w:basedOn w:val="Normalny"/>
    <w:next w:val="Zawartolisty"/>
    <w:qFormat/>
  </w:style>
  <w:style w:type="numbering" w:customStyle="1" w:styleId="WW8Num82">
    <w:name w:val="WW8Num82"/>
    <w:qFormat/>
  </w:style>
  <w:style w:type="numbering" w:customStyle="1" w:styleId="WW8Num6">
    <w:name w:val="WW8Num6"/>
    <w:qFormat/>
  </w:style>
  <w:style w:type="numbering" w:customStyle="1" w:styleId="Biecalista1">
    <w:name w:val="Bieżąca lista1"/>
    <w:qFormat/>
  </w:style>
  <w:style w:type="numbering" w:customStyle="1" w:styleId="WW8Num10">
    <w:name w:val="WW8Num10"/>
    <w:qFormat/>
  </w:style>
  <w:style w:type="numbering" w:customStyle="1" w:styleId="WW8Num2">
    <w:name w:val="WW8Num2"/>
    <w:basedOn w:val="Bezlisty"/>
    <w:rsid w:val="00367406"/>
    <w:pPr>
      <w:numPr>
        <w:numId w:val="106"/>
      </w:numPr>
    </w:pPr>
  </w:style>
  <w:style w:type="character" w:styleId="Hipercze">
    <w:name w:val="Hyperlink"/>
    <w:basedOn w:val="Domylnaczcionkaakapitu"/>
    <w:uiPriority w:val="99"/>
    <w:unhideWhenUsed/>
    <w:rsid w:val="0075314D"/>
    <w:rPr>
      <w:color w:val="0563C1" w:themeColor="hyperlink"/>
      <w:u w:val="single"/>
    </w:rPr>
  </w:style>
  <w:style w:type="character" w:customStyle="1" w:styleId="Nierozpoznanawzmianka6">
    <w:name w:val="Nierozpoznana wzmianka6"/>
    <w:basedOn w:val="Domylnaczcionkaakapitu"/>
    <w:uiPriority w:val="99"/>
    <w:semiHidden/>
    <w:unhideWhenUsed/>
    <w:rsid w:val="0075314D"/>
    <w:rPr>
      <w:color w:val="605E5C"/>
      <w:shd w:val="clear" w:color="auto" w:fill="E1DFDD"/>
    </w:rPr>
  </w:style>
  <w:style w:type="character" w:styleId="UyteHipercze">
    <w:name w:val="FollowedHyperlink"/>
    <w:basedOn w:val="Domylnaczcionkaakapitu"/>
    <w:uiPriority w:val="99"/>
    <w:semiHidden/>
    <w:unhideWhenUsed/>
    <w:rsid w:val="007531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uk-zielonki.pl" TargetMode="External"/><Relationship Id="rId13" Type="http://schemas.openxmlformats.org/officeDocument/2006/relationships/hyperlink" Target="http://www.nbp.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www.portalzp.pl/kody-cpv/szczegoly/roboty-sanitarne-6706"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mp-client/tenders/%20ocds-148610-33858463-a1d7-460e-b881-812dd8edc1b0"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6B95E-A0D8-4EA2-84D1-BFF8DFC17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26183</Words>
  <Characters>157104</Characters>
  <Application>Microsoft Office Word</Application>
  <DocSecurity>0</DocSecurity>
  <Lines>1309</Lines>
  <Paragraphs>365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dc:description/>
  <cp:lastModifiedBy>Piotr Złotnik</cp:lastModifiedBy>
  <cp:revision>7</cp:revision>
  <cp:lastPrinted>2026-03-19T10:35:00Z</cp:lastPrinted>
  <dcterms:created xsi:type="dcterms:W3CDTF">2026-04-02T09:21:00Z</dcterms:created>
  <dcterms:modified xsi:type="dcterms:W3CDTF">2026-04-02T09:49:00Z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